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0F496"/>
    <w:p w14:paraId="63B9BBB5">
      <w:pPr>
        <w:jc w:val="center"/>
        <w:rPr>
          <w:b/>
          <w:bCs/>
          <w:sz w:val="28"/>
          <w:szCs w:val="28"/>
        </w:rPr>
      </w:pPr>
      <w:bookmarkStart w:id="0" w:name="_GoBack"/>
      <w:bookmarkEnd w:id="0"/>
      <w:r>
        <w:rPr>
          <w:b/>
          <w:bCs/>
          <w:sz w:val="28"/>
          <w:szCs w:val="28"/>
        </w:rPr>
        <w:t>Analisis Klaster Pasien Rawat Inap untuk Optimalisasi Sumber Daya Medis Menggunakan K-Means Clustering</w:t>
      </w:r>
    </w:p>
    <w:p w14:paraId="35D1F4AD">
      <w:pPr>
        <w:rPr>
          <w:b/>
          <w:bCs/>
          <w:sz w:val="28"/>
          <w:szCs w:val="28"/>
        </w:rPr>
      </w:pPr>
    </w:p>
    <w:p w14:paraId="24CE5E80">
      <w:pPr>
        <w:rPr>
          <w:b/>
          <w:bCs/>
          <w:sz w:val="28"/>
          <w:szCs w:val="28"/>
        </w:rPr>
      </w:pPr>
    </w:p>
    <w:p w14:paraId="058BCA24">
      <w:pPr>
        <w:rPr>
          <w:rFonts w:hint="default"/>
          <w:b/>
          <w:bCs/>
          <w:sz w:val="24"/>
          <w:szCs w:val="24"/>
          <w:lang w:val="en-US"/>
        </w:rPr>
      </w:pPr>
      <w:r>
        <w:rPr>
          <w:rFonts w:hint="default"/>
          <w:b/>
          <w:bCs/>
          <w:sz w:val="24"/>
          <w:szCs w:val="24"/>
          <w:lang w:val="en-US"/>
        </w:rPr>
        <w:t>Adika May Sari, Amas Sari Marthanti, Rosmita, Dessy Suryani, Ahmad Rafik</w:t>
      </w:r>
    </w:p>
    <w:p w14:paraId="07009A81">
      <w:pPr>
        <w:rPr>
          <w:rFonts w:hint="default"/>
          <w:b/>
          <w:bCs/>
          <w:sz w:val="24"/>
          <w:szCs w:val="24"/>
          <w:lang w:val="en-US"/>
        </w:rPr>
      </w:pPr>
      <w:r>
        <w:rPr>
          <w:rFonts w:hint="default"/>
          <w:b/>
          <w:bCs/>
          <w:sz w:val="24"/>
          <w:szCs w:val="24"/>
          <w:lang w:val="en-US"/>
        </w:rPr>
        <w:t>Universitas Bina Sarana Informatika</w:t>
      </w:r>
    </w:p>
    <w:p w14:paraId="25F7C292">
      <w:pPr>
        <w:rPr>
          <w:rFonts w:hint="default"/>
          <w:b/>
          <w:bCs/>
          <w:sz w:val="28"/>
          <w:szCs w:val="28"/>
          <w:lang w:val="en-US"/>
        </w:rPr>
      </w:pPr>
      <w:r>
        <w:rPr>
          <w:rFonts w:hint="default"/>
          <w:b/>
          <w:bCs/>
          <w:sz w:val="24"/>
          <w:szCs w:val="24"/>
          <w:lang w:val="en-US"/>
        </w:rPr>
        <w:fldChar w:fldCharType="begin"/>
      </w:r>
      <w:r>
        <w:rPr>
          <w:rFonts w:hint="default"/>
          <w:b/>
          <w:bCs/>
          <w:sz w:val="24"/>
          <w:szCs w:val="24"/>
          <w:lang w:val="en-US"/>
        </w:rPr>
        <w:instrText xml:space="preserve"> HYPERLINK "mailto:Adika.dik@bsi.ac.id," </w:instrText>
      </w:r>
      <w:r>
        <w:rPr>
          <w:rFonts w:hint="default"/>
          <w:b/>
          <w:bCs/>
          <w:sz w:val="24"/>
          <w:szCs w:val="24"/>
          <w:lang w:val="en-US"/>
        </w:rPr>
        <w:fldChar w:fldCharType="separate"/>
      </w:r>
      <w:r>
        <w:rPr>
          <w:rStyle w:val="7"/>
          <w:rFonts w:hint="default"/>
          <w:b/>
          <w:bCs/>
          <w:sz w:val="24"/>
          <w:szCs w:val="24"/>
          <w:lang w:val="en-US"/>
        </w:rPr>
        <w:t>adika.dik@bsi.ac.id,</w:t>
      </w:r>
      <w:r>
        <w:rPr>
          <w:rFonts w:hint="default"/>
          <w:b/>
          <w:bCs/>
          <w:sz w:val="24"/>
          <w:szCs w:val="24"/>
          <w:lang w:val="en-US"/>
        </w:rPr>
        <w:fldChar w:fldCharType="end"/>
      </w:r>
      <w:r>
        <w:rPr>
          <w:rFonts w:hint="default"/>
          <w:b/>
          <w:bCs/>
          <w:sz w:val="24"/>
          <w:szCs w:val="24"/>
          <w:lang w:val="en-US"/>
        </w:rPr>
        <w:t xml:space="preserve"> </w:t>
      </w:r>
      <w:r>
        <w:rPr>
          <w:rFonts w:hint="default"/>
          <w:b/>
          <w:bCs/>
          <w:sz w:val="24"/>
          <w:szCs w:val="24"/>
          <w:lang w:val="en-US"/>
        </w:rPr>
        <w:fldChar w:fldCharType="begin"/>
      </w:r>
      <w:r>
        <w:rPr>
          <w:rFonts w:hint="default"/>
          <w:b/>
          <w:bCs/>
          <w:sz w:val="24"/>
          <w:szCs w:val="24"/>
          <w:lang w:val="en-US"/>
        </w:rPr>
        <w:instrText xml:space="preserve"> HYPERLINK "mailto:amas.mtm@bsi.ac.id," </w:instrText>
      </w:r>
      <w:r>
        <w:rPr>
          <w:rFonts w:hint="default"/>
          <w:b/>
          <w:bCs/>
          <w:sz w:val="24"/>
          <w:szCs w:val="24"/>
          <w:lang w:val="en-US"/>
        </w:rPr>
        <w:fldChar w:fldCharType="separate"/>
      </w:r>
      <w:r>
        <w:rPr>
          <w:rStyle w:val="7"/>
          <w:rFonts w:hint="default"/>
          <w:b/>
          <w:bCs/>
          <w:sz w:val="24"/>
          <w:szCs w:val="24"/>
          <w:lang w:val="en-US"/>
        </w:rPr>
        <w:t>amas.mtm@bsi.ac.id,</w:t>
      </w:r>
      <w:r>
        <w:rPr>
          <w:rFonts w:hint="default"/>
          <w:b/>
          <w:bCs/>
          <w:sz w:val="24"/>
          <w:szCs w:val="24"/>
          <w:lang w:val="en-US"/>
        </w:rPr>
        <w:fldChar w:fldCharType="end"/>
      </w:r>
      <w:r>
        <w:rPr>
          <w:rFonts w:hint="default"/>
          <w:b/>
          <w:bCs/>
          <w:sz w:val="24"/>
          <w:szCs w:val="24"/>
          <w:lang w:val="en-US"/>
        </w:rPr>
        <w:t xml:space="preserve"> </w:t>
      </w:r>
      <w:r>
        <w:rPr>
          <w:rFonts w:hint="default"/>
          <w:b/>
          <w:bCs/>
          <w:sz w:val="24"/>
          <w:szCs w:val="24"/>
          <w:lang w:val="en-US"/>
        </w:rPr>
        <w:fldChar w:fldCharType="begin"/>
      </w:r>
      <w:r>
        <w:rPr>
          <w:rFonts w:hint="default"/>
          <w:b/>
          <w:bCs/>
          <w:sz w:val="24"/>
          <w:szCs w:val="24"/>
          <w:lang w:val="en-US"/>
        </w:rPr>
        <w:instrText xml:space="preserve"> HYPERLINK "mailto:rosmita.rmt@bsi.ac.id," </w:instrText>
      </w:r>
      <w:r>
        <w:rPr>
          <w:rFonts w:hint="default"/>
          <w:b/>
          <w:bCs/>
          <w:sz w:val="24"/>
          <w:szCs w:val="24"/>
          <w:lang w:val="en-US"/>
        </w:rPr>
        <w:fldChar w:fldCharType="separate"/>
      </w:r>
      <w:r>
        <w:rPr>
          <w:rStyle w:val="7"/>
          <w:rFonts w:hint="default"/>
          <w:b/>
          <w:bCs/>
          <w:sz w:val="24"/>
          <w:szCs w:val="24"/>
          <w:lang w:val="en-US"/>
        </w:rPr>
        <w:t>rosmita.rmt@bsi.ac.id,</w:t>
      </w:r>
      <w:r>
        <w:rPr>
          <w:rFonts w:hint="default"/>
          <w:b/>
          <w:bCs/>
          <w:sz w:val="24"/>
          <w:szCs w:val="24"/>
          <w:lang w:val="en-US"/>
        </w:rPr>
        <w:fldChar w:fldCharType="end"/>
      </w:r>
      <w:r>
        <w:rPr>
          <w:rFonts w:hint="default"/>
          <w:b/>
          <w:bCs/>
          <w:sz w:val="24"/>
          <w:szCs w:val="24"/>
          <w:lang w:val="en-US"/>
        </w:rPr>
        <w:t xml:space="preserve"> </w:t>
      </w:r>
      <w:r>
        <w:rPr>
          <w:rFonts w:hint="default"/>
          <w:b/>
          <w:bCs/>
          <w:sz w:val="24"/>
          <w:szCs w:val="24"/>
          <w:lang w:val="en-US"/>
        </w:rPr>
        <w:fldChar w:fldCharType="begin"/>
      </w:r>
      <w:r>
        <w:rPr>
          <w:rFonts w:hint="default"/>
          <w:b/>
          <w:bCs/>
          <w:sz w:val="24"/>
          <w:szCs w:val="24"/>
          <w:lang w:val="en-US"/>
        </w:rPr>
        <w:instrText xml:space="preserve"> HYPERLINK "mailto:dessy.dsn@bsi.ac.id," </w:instrText>
      </w:r>
      <w:r>
        <w:rPr>
          <w:rFonts w:hint="default"/>
          <w:b/>
          <w:bCs/>
          <w:sz w:val="24"/>
          <w:szCs w:val="24"/>
          <w:lang w:val="en-US"/>
        </w:rPr>
        <w:fldChar w:fldCharType="separate"/>
      </w:r>
      <w:r>
        <w:rPr>
          <w:rStyle w:val="7"/>
          <w:rFonts w:hint="default"/>
          <w:b/>
          <w:bCs/>
          <w:sz w:val="24"/>
          <w:szCs w:val="24"/>
          <w:lang w:val="en-US"/>
        </w:rPr>
        <w:t>dessy.dsn@bsi.ac.id,</w:t>
      </w:r>
      <w:r>
        <w:rPr>
          <w:rFonts w:hint="default"/>
          <w:b/>
          <w:bCs/>
          <w:sz w:val="24"/>
          <w:szCs w:val="24"/>
          <w:lang w:val="en-US"/>
        </w:rPr>
        <w:fldChar w:fldCharType="end"/>
      </w:r>
      <w:r>
        <w:rPr>
          <w:rFonts w:hint="default"/>
          <w:b/>
          <w:bCs/>
          <w:sz w:val="24"/>
          <w:szCs w:val="24"/>
          <w:lang w:val="en-US"/>
        </w:rPr>
        <w:t xml:space="preserve"> </w:t>
      </w:r>
      <w:r>
        <w:rPr>
          <w:rFonts w:hint="default"/>
          <w:b/>
          <w:bCs/>
          <w:sz w:val="24"/>
          <w:szCs w:val="24"/>
          <w:lang w:val="en-US"/>
        </w:rPr>
        <w:fldChar w:fldCharType="begin"/>
      </w:r>
      <w:r>
        <w:rPr>
          <w:rFonts w:hint="default"/>
          <w:b/>
          <w:bCs/>
          <w:sz w:val="24"/>
          <w:szCs w:val="24"/>
          <w:lang w:val="en-US"/>
        </w:rPr>
        <w:instrText xml:space="preserve"> HYPERLINK "mailto:ahmad.aaf@bsi.ac.id" </w:instrText>
      </w:r>
      <w:r>
        <w:rPr>
          <w:rFonts w:hint="default"/>
          <w:b/>
          <w:bCs/>
          <w:sz w:val="24"/>
          <w:szCs w:val="24"/>
          <w:lang w:val="en-US"/>
        </w:rPr>
        <w:fldChar w:fldCharType="separate"/>
      </w:r>
      <w:r>
        <w:rPr>
          <w:rStyle w:val="7"/>
          <w:rFonts w:hint="default"/>
          <w:b/>
          <w:bCs/>
          <w:sz w:val="24"/>
          <w:szCs w:val="24"/>
          <w:lang w:val="en-US"/>
        </w:rPr>
        <w:t>ahmad.aaf@bsi.ac.id</w:t>
      </w:r>
      <w:r>
        <w:rPr>
          <w:rFonts w:hint="default"/>
          <w:b/>
          <w:bCs/>
          <w:sz w:val="24"/>
          <w:szCs w:val="24"/>
          <w:lang w:val="en-US"/>
        </w:rPr>
        <w:fldChar w:fldCharType="end"/>
      </w:r>
    </w:p>
    <w:p w14:paraId="73F7E19D">
      <w:pPr>
        <w:rPr>
          <w:rFonts w:hint="default"/>
          <w:b/>
          <w:bCs/>
          <w:sz w:val="28"/>
          <w:szCs w:val="28"/>
          <w:lang w:val="en-US"/>
        </w:rPr>
      </w:pPr>
    </w:p>
    <w:p w14:paraId="5A15E784">
      <w:pPr>
        <w:rPr>
          <w:rFonts w:hint="default"/>
          <w:b/>
          <w:bCs/>
          <w:sz w:val="28"/>
          <w:szCs w:val="28"/>
          <w:lang w:val="en-US"/>
        </w:rPr>
      </w:pPr>
    </w:p>
    <w:p w14:paraId="66E62291">
      <w:pPr>
        <w:jc w:val="center"/>
        <w:rPr>
          <w:b/>
          <w:sz w:val="22"/>
          <w:szCs w:val="22"/>
        </w:rPr>
      </w:pPr>
      <w:r>
        <w:rPr>
          <w:b/>
          <w:bCs/>
          <w:i/>
          <w:iCs/>
          <w:sz w:val="22"/>
          <w:szCs w:val="22"/>
        </w:rPr>
        <w:t>Abstrak</w:t>
      </w:r>
    </w:p>
    <w:p w14:paraId="258D82DD">
      <w:pPr>
        <w:jc w:val="both"/>
        <w:rPr>
          <w:i/>
          <w:sz w:val="22"/>
          <w:szCs w:val="22"/>
        </w:rPr>
      </w:pPr>
      <w:r>
        <w:rPr>
          <w:i/>
          <w:sz w:val="22"/>
          <w:szCs w:val="22"/>
        </w:rPr>
        <w:t xml:space="preserve">Tujuan dari penelitian ini adalah untuk </w:t>
      </w:r>
      <w:r>
        <w:rPr>
          <w:b/>
          <w:i/>
          <w:sz w:val="22"/>
          <w:szCs w:val="22"/>
        </w:rPr>
        <w:t>menganalisis data pasien rawat inap</w:t>
      </w:r>
      <w:r>
        <w:rPr>
          <w:i/>
          <w:sz w:val="22"/>
          <w:szCs w:val="22"/>
        </w:rPr>
        <w:t xml:space="preserve"> guna </w:t>
      </w:r>
      <w:r>
        <w:rPr>
          <w:b/>
          <w:i/>
          <w:sz w:val="22"/>
          <w:szCs w:val="22"/>
        </w:rPr>
        <w:t>mengelompokan pasien berdasarkan karakteristik spesifik</w:t>
      </w:r>
      <w:r>
        <w:rPr>
          <w:i/>
          <w:sz w:val="22"/>
          <w:szCs w:val="22"/>
        </w:rPr>
        <w:t xml:space="preserve"> seperti usia, jenis penyakit, tindakan medis, dan lama inap. </w:t>
      </w:r>
      <w:r>
        <w:rPr>
          <w:b/>
          <w:i/>
          <w:sz w:val="22"/>
          <w:szCs w:val="22"/>
        </w:rPr>
        <w:t>Metode K-Means Clustering</w:t>
      </w:r>
      <w:r>
        <w:rPr>
          <w:i/>
          <w:sz w:val="22"/>
          <w:szCs w:val="22"/>
        </w:rPr>
        <w:t xml:space="preserve"> digunakan untuk </w:t>
      </w:r>
      <w:r>
        <w:rPr>
          <w:b/>
          <w:i/>
          <w:sz w:val="22"/>
          <w:szCs w:val="22"/>
        </w:rPr>
        <w:t>mengidentifikasi</w:t>
      </w:r>
      <w:r>
        <w:rPr>
          <w:i/>
          <w:sz w:val="22"/>
          <w:szCs w:val="22"/>
        </w:rPr>
        <w:t xml:space="preserve"> pola atau segmen pasien yang dapat yang dapat di manfaatkan dalam </w:t>
      </w:r>
      <w:r>
        <w:rPr>
          <w:b/>
          <w:i/>
          <w:sz w:val="22"/>
          <w:szCs w:val="22"/>
        </w:rPr>
        <w:t>pengambilan keputusan terkait pengelolaan tempat tidur dan alokasi tenaga medis secara lebih efisien.</w:t>
      </w:r>
      <w:r>
        <w:rPr>
          <w:i/>
          <w:sz w:val="22"/>
          <w:szCs w:val="22"/>
        </w:rPr>
        <w:t xml:space="preserve"> Analisis  dilakukan dengan menggunakan </w:t>
      </w:r>
      <w:r>
        <w:rPr>
          <w:b/>
          <w:i/>
          <w:sz w:val="22"/>
          <w:szCs w:val="22"/>
        </w:rPr>
        <w:t>bahasa pemograman Python</w:t>
      </w:r>
      <w:r>
        <w:rPr>
          <w:i/>
          <w:sz w:val="22"/>
          <w:szCs w:val="22"/>
        </w:rPr>
        <w:t xml:space="preserve"> untuk </w:t>
      </w:r>
      <w:r>
        <w:rPr>
          <w:b/>
          <w:i/>
          <w:sz w:val="22"/>
          <w:szCs w:val="22"/>
        </w:rPr>
        <w:t>pemrosesan data</w:t>
      </w:r>
      <w:r>
        <w:rPr>
          <w:i/>
          <w:sz w:val="22"/>
          <w:szCs w:val="22"/>
        </w:rPr>
        <w:t xml:space="preserve"> </w:t>
      </w:r>
      <w:r>
        <w:rPr>
          <w:b/>
          <w:i/>
          <w:sz w:val="22"/>
          <w:szCs w:val="22"/>
        </w:rPr>
        <w:t>visualisasi hasil</w:t>
      </w:r>
      <w:r>
        <w:rPr>
          <w:i/>
          <w:sz w:val="22"/>
          <w:szCs w:val="22"/>
        </w:rPr>
        <w:t xml:space="preserve">. Hasil penelitian menunjukan adanya </w:t>
      </w:r>
      <w:r>
        <w:rPr>
          <w:b/>
          <w:i/>
          <w:sz w:val="22"/>
          <w:szCs w:val="22"/>
        </w:rPr>
        <w:t>beberapa kelompok pasien dengan karakteristik berbeda</w:t>
      </w:r>
      <w:r>
        <w:rPr>
          <w:i/>
          <w:sz w:val="22"/>
          <w:szCs w:val="22"/>
        </w:rPr>
        <w:t xml:space="preserve"> yang dapat menjadikan </w:t>
      </w:r>
      <w:r>
        <w:rPr>
          <w:b/>
          <w:i/>
          <w:sz w:val="22"/>
          <w:szCs w:val="22"/>
        </w:rPr>
        <w:t>referensi strategis</w:t>
      </w:r>
      <w:r>
        <w:rPr>
          <w:i/>
          <w:sz w:val="22"/>
          <w:szCs w:val="22"/>
        </w:rPr>
        <w:t xml:space="preserve"> </w:t>
      </w:r>
      <w:r>
        <w:rPr>
          <w:b/>
          <w:i/>
          <w:sz w:val="22"/>
          <w:szCs w:val="22"/>
        </w:rPr>
        <w:t>dalam meningkatkan kualitas layanan dan efektivitas operasional rumah sakit.</w:t>
      </w:r>
    </w:p>
    <w:p w14:paraId="3B9069E4">
      <w:pPr>
        <w:rPr>
          <w:b/>
          <w:bCs/>
          <w:i/>
          <w:iCs/>
          <w:color w:val="000000"/>
          <w:sz w:val="22"/>
          <w:szCs w:val="22"/>
        </w:rPr>
      </w:pPr>
      <w:r>
        <w:rPr>
          <w:b/>
          <w:i/>
          <w:iCs/>
          <w:sz w:val="22"/>
          <w:szCs w:val="22"/>
        </w:rPr>
        <w:t>Kata kunci</w:t>
      </w:r>
      <w:r>
        <w:rPr>
          <w:sz w:val="22"/>
          <w:szCs w:val="22"/>
        </w:rPr>
        <w:t>—</w:t>
      </w:r>
      <w:r>
        <w:rPr>
          <w:i/>
          <w:sz w:val="22"/>
          <w:szCs w:val="22"/>
        </w:rPr>
        <w:t>clustering, K-Means, pasien rawat inap, lama inap, optimalisasi sumber daya medis.</w:t>
      </w:r>
    </w:p>
    <w:p w14:paraId="3AD146D0">
      <w:pPr>
        <w:jc w:val="center"/>
        <w:rPr>
          <w:color w:val="000000"/>
          <w:sz w:val="22"/>
          <w:szCs w:val="22"/>
        </w:rPr>
      </w:pPr>
      <w:r>
        <w:rPr>
          <w:b/>
          <w:bCs/>
          <w:i/>
          <w:iCs/>
          <w:color w:val="000000"/>
          <w:sz w:val="22"/>
          <w:szCs w:val="22"/>
        </w:rPr>
        <w:t>Abstract</w:t>
      </w:r>
    </w:p>
    <w:p w14:paraId="4A9749C3">
      <w:pPr>
        <w:jc w:val="both"/>
        <w:rPr>
          <w:i/>
          <w:iCs/>
          <w:color w:val="000000"/>
          <w:sz w:val="22"/>
          <w:szCs w:val="22"/>
        </w:rPr>
      </w:pPr>
      <w:r>
        <w:rPr>
          <w:i/>
          <w:sz w:val="22"/>
          <w:szCs w:val="22"/>
        </w:rPr>
        <w:t xml:space="preserve">The objective of this study is to </w:t>
      </w:r>
      <w:r>
        <w:rPr>
          <w:b/>
          <w:bCs/>
          <w:i/>
          <w:iCs/>
          <w:sz w:val="22"/>
          <w:szCs w:val="22"/>
        </w:rPr>
        <w:t>analyze inpatient data</w:t>
      </w:r>
      <w:r>
        <w:rPr>
          <w:i/>
          <w:sz w:val="22"/>
          <w:szCs w:val="22"/>
        </w:rPr>
        <w:t xml:space="preserve"> in order to </w:t>
      </w:r>
      <w:r>
        <w:rPr>
          <w:b/>
          <w:bCs/>
          <w:i/>
          <w:iCs/>
          <w:sz w:val="22"/>
          <w:szCs w:val="22"/>
        </w:rPr>
        <w:t>segment patients based on specific characteristics</w:t>
      </w:r>
      <w:r>
        <w:rPr>
          <w:i/>
          <w:sz w:val="22"/>
          <w:szCs w:val="22"/>
        </w:rPr>
        <w:t xml:space="preserve"> such as age, type of illness, medical procedures, and length of stay. The </w:t>
      </w:r>
      <w:r>
        <w:rPr>
          <w:b/>
          <w:bCs/>
          <w:i/>
          <w:iCs/>
          <w:sz w:val="22"/>
          <w:szCs w:val="22"/>
        </w:rPr>
        <w:t>K-Means Clustering method</w:t>
      </w:r>
      <w:r>
        <w:rPr>
          <w:i/>
          <w:sz w:val="22"/>
          <w:szCs w:val="22"/>
        </w:rPr>
        <w:t xml:space="preserve"> is applied to </w:t>
      </w:r>
      <w:r>
        <w:rPr>
          <w:b/>
          <w:bCs/>
          <w:i/>
          <w:iCs/>
          <w:sz w:val="22"/>
          <w:szCs w:val="22"/>
        </w:rPr>
        <w:t>identify patterns or patient segments</w:t>
      </w:r>
      <w:r>
        <w:rPr>
          <w:i/>
          <w:sz w:val="22"/>
          <w:szCs w:val="22"/>
        </w:rPr>
        <w:t xml:space="preserve"> that can be utilized in </w:t>
      </w:r>
      <w:r>
        <w:rPr>
          <w:b/>
          <w:bCs/>
          <w:i/>
          <w:iCs/>
          <w:sz w:val="22"/>
          <w:szCs w:val="22"/>
        </w:rPr>
        <w:t>decision-making related to bed management and medical staff allocation more efficiently</w:t>
      </w:r>
      <w:r>
        <w:rPr>
          <w:i/>
          <w:sz w:val="22"/>
          <w:szCs w:val="22"/>
        </w:rPr>
        <w:t xml:space="preserve">. The analysis was conducted using the </w:t>
      </w:r>
      <w:r>
        <w:rPr>
          <w:b/>
          <w:bCs/>
          <w:i/>
          <w:iCs/>
          <w:sz w:val="22"/>
          <w:szCs w:val="22"/>
        </w:rPr>
        <w:t>Python programming language</w:t>
      </w:r>
      <w:r>
        <w:rPr>
          <w:i/>
          <w:sz w:val="22"/>
          <w:szCs w:val="22"/>
        </w:rPr>
        <w:t xml:space="preserve"> for </w:t>
      </w:r>
      <w:r>
        <w:rPr>
          <w:b/>
          <w:bCs/>
          <w:i/>
          <w:iCs/>
          <w:sz w:val="22"/>
          <w:szCs w:val="22"/>
        </w:rPr>
        <w:t>data processing and result visualization</w:t>
      </w:r>
      <w:r>
        <w:rPr>
          <w:i/>
          <w:sz w:val="22"/>
          <w:szCs w:val="22"/>
        </w:rPr>
        <w:t xml:space="preserve">. The findings indicate the existence of </w:t>
      </w:r>
      <w:r>
        <w:rPr>
          <w:b/>
          <w:bCs/>
          <w:i/>
          <w:iCs/>
          <w:sz w:val="22"/>
          <w:szCs w:val="22"/>
        </w:rPr>
        <w:t>several groups of patients with distinct characteristics</w:t>
      </w:r>
      <w:r>
        <w:rPr>
          <w:i/>
          <w:sz w:val="22"/>
          <w:szCs w:val="22"/>
        </w:rPr>
        <w:t xml:space="preserve">, which can serve as a </w:t>
      </w:r>
      <w:r>
        <w:rPr>
          <w:b/>
          <w:bCs/>
          <w:i/>
          <w:iCs/>
          <w:sz w:val="22"/>
          <w:szCs w:val="22"/>
        </w:rPr>
        <w:t>strategic reference for improving service quality and the operational effectiveness of the hospital</w:t>
      </w:r>
      <w:r>
        <w:rPr>
          <w:i/>
          <w:sz w:val="22"/>
          <w:szCs w:val="22"/>
        </w:rPr>
        <w:t>.</w:t>
      </w:r>
    </w:p>
    <w:p w14:paraId="11A27D6C">
      <w:pPr>
        <w:rPr>
          <w:rFonts w:hint="default"/>
          <w:b/>
          <w:bCs/>
          <w:sz w:val="28"/>
          <w:szCs w:val="28"/>
          <w:lang w:val="en-US"/>
        </w:rPr>
      </w:pPr>
      <w:r>
        <w:rPr>
          <w:b/>
          <w:i/>
          <w:iCs/>
          <w:sz w:val="22"/>
          <w:szCs w:val="22"/>
        </w:rPr>
        <w:t>Keywords</w:t>
      </w:r>
      <w:r>
        <w:rPr>
          <w:i/>
          <w:sz w:val="22"/>
          <w:szCs w:val="22"/>
        </w:rPr>
        <w:t>—clustering, K-Means, inpatient, length of stay, healthcare resource optimization.</w:t>
      </w:r>
    </w:p>
    <w:p w14:paraId="3DDC45AB">
      <w:pPr>
        <w:rPr>
          <w:rFonts w:hint="default"/>
          <w:b/>
          <w:bCs/>
          <w:sz w:val="28"/>
          <w:szCs w:val="28"/>
          <w:lang w:val="en-US"/>
        </w:rPr>
      </w:pPr>
    </w:p>
    <w:p w14:paraId="3207F644">
      <w:pPr>
        <w:numPr>
          <w:ilvl w:val="0"/>
          <w:numId w:val="1"/>
        </w:numPr>
        <w:rPr>
          <w:rFonts w:hint="default"/>
          <w:b/>
          <w:bCs/>
          <w:sz w:val="22"/>
          <w:szCs w:val="22"/>
          <w:lang w:val="en-US"/>
        </w:rPr>
      </w:pPr>
      <w:r>
        <w:rPr>
          <w:rFonts w:hint="default"/>
          <w:b/>
          <w:bCs/>
          <w:sz w:val="22"/>
          <w:szCs w:val="22"/>
          <w:lang w:val="en-US"/>
        </w:rPr>
        <w:t xml:space="preserve">PENDAHULUAN </w:t>
      </w:r>
    </w:p>
    <w:p w14:paraId="6A105B47">
      <w:pPr>
        <w:pStyle w:val="10"/>
        <w:ind w:firstLine="709"/>
        <w:rPr>
          <w:sz w:val="22"/>
          <w:szCs w:val="22"/>
        </w:rPr>
      </w:pPr>
      <w:r>
        <w:rPr>
          <w:sz w:val="22"/>
          <w:szCs w:val="22"/>
        </w:rPr>
        <w:t>Rumah sakit memainkan peran penting dalam sistem pelayanan kesehatan yang berfokus pada peningkatan kualitas hidup masyarakat. Namun, dengan meningkatnya jumlah pasien dan kompleksitas kasus medis, rumah sakit diperlukan untuk mengelola sumber daya secara lebih efisien dan mengalokasikan tenaga medis, terutama dalam pengelolaan tempat tidur. Pengelolaan yang kurang optimal dapat menyebabkan penumpukan pasien, keterlambatan pelayanan, dan beban kerja yang berlebihan bagi tenaga medis (Purba et al., 2023). Oleh karena itu, penerapan teknologi dan metode analisis data yang tepat sangat penting untuk mendukung pengambilan keputusan berbasis bukti yang dapat meningkatkan efisiensi operasional rumah sakit.</w:t>
      </w:r>
    </w:p>
    <w:p w14:paraId="3D0DE8F2">
      <w:pPr>
        <w:pStyle w:val="10"/>
        <w:ind w:firstLine="709"/>
        <w:rPr>
          <w:sz w:val="22"/>
          <w:szCs w:val="22"/>
        </w:rPr>
      </w:pPr>
    </w:p>
    <w:p w14:paraId="55C886E9">
      <w:pPr>
        <w:pStyle w:val="10"/>
        <w:ind w:firstLine="709"/>
        <w:rPr>
          <w:color w:val="FF0000"/>
          <w:sz w:val="22"/>
          <w:szCs w:val="22"/>
        </w:rPr>
      </w:pPr>
      <w:r>
        <w:rPr>
          <w:sz w:val="22"/>
          <w:szCs w:val="22"/>
        </w:rPr>
        <w:t>Salah satu pendekatan yang efektif adalah penerapan data mining untuk menganalisis data historis pasien, seperti tingkat keterisian tempat tidur, kecenderungan rawat ulang</w:t>
      </w:r>
      <w:r>
        <w:rPr>
          <w:rFonts w:hint="default"/>
          <w:sz w:val="22"/>
          <w:szCs w:val="22"/>
          <w:lang w:val="en-US"/>
        </w:rPr>
        <w:t xml:space="preserve"> </w:t>
      </w:r>
      <w:r>
        <w:rPr>
          <w:sz w:val="22"/>
          <w:szCs w:val="22"/>
        </w:rPr>
        <w:t xml:space="preserve">(readmission), dan beban kerja berdasarkan penyakit serta tindakan medis yang dilakukan. Beberapa studi menunjukkan bahwa metode data mining, seperti K-Means Clustering, dapat digunakan untuk mengelompokkan pasien berdasarkan karakteristik medis mereka, yang berguna untuk merancang strategi pengelolaan sumber daya rumah sakit yang lebih efisien </w:t>
      </w:r>
      <w:r>
        <w:rPr>
          <w:sz w:val="22"/>
          <w:szCs w:val="22"/>
        </w:rPr>
        <w:fldChar w:fldCharType="begin" w:fldLock="1"/>
      </w:r>
      <w:r>
        <w:rPr>
          <w:sz w:val="22"/>
          <w:szCs w:val="22"/>
        </w:rPr>
        <w:instrText xml:space="preserve">ADDIN CSL_CITATION {"citationItems":[{"id":"ITEM-1","itemData":{"DOI":"10.36040/jati.v8i1.8327","abstract":"Dalam era digital saat ini. Sektor kesehatan terus menghadapi tantangan besar dalam mengelola dan menganalisis data pasien yang terus bertambah. Masalah yang terjadi adalah pengelolaan statistik untuk menentukan jumlah kunjungan dari terendah, menengah sampai tertinggi pada setiap rumah sakit dalam skala yang besar. Pada penelitian ini bertujuan untuk mengelompokkan jumlah kunjungan pasien berdasarkan rumah sakit di wilayah Bekasi dari yang terendah, menengah, dan tertinggi. Apabila pengolahan data dilakukan dengan analisis manual maka menjadi tidak efisien dan menghambat waktu, maka dari itu perlunya menggunakan teknik data mining dengan algoritma yang sesuai. Metode yang diterapkan yaitu menggunakan Algoritma K-Means Clustering, karena kemampuannya dalam mengelompokkan data menjadi kelompok yang saling berdekatan berdasarkan nilai terdekatnya. Melalui implementasi algoritma K-Means ini, penelitian berhasil mengelompokkan berdasarkan kunjungan rumah sakit. Hasil evaluasi menunjukkan bahwa jumlah kelompok optimal adalah tiga dengan nilai DBI 0,47. Pada cluster cluster 0 menjadi cluster yang terendah dengan jumlah maksimal rawat jalan sebesar 89.360 orang dan rawat inap sebesar 28.179 orang. Untuk cluster 1 menjadi cluster tersedang, dengan jumlah maksimal rawat jalan sebesar 244.966 orang dan rawat inap sebesar 45.919 orang. Dan untuk cluster 2 menjadi cluster yang tertinggi dengan jumlah maksimal rawat jalan sebesar 501.699 orang dan rawat inap 74.419 orang.","author":[{"dropping-particle":"","family":"Faizal Rizqi","given":"Muhammad","non-dropping-particle":"","parse-names":false,"suffix":""},{"dropping-particle":"","family":"Martanto","given":"Martanto","non-dropping-particle":"","parse-names":false,"suffix":""},{"dropping-particle":"","family":"Hayati","given":"Umi","non-dropping-particle":"","parse-names":false,"suffix":""}],"container-title":"JATI (Jurnal Mahasiswa Teknik Informatika)","id":"ITEM-1","issue":"1","issued":{"date-parts":[["2024"]]},"page":"230-237","title":"Clustering Kunjungan Pasien Menggunakan Algoritma K-Means Pada Rumah Sakit Di Wilayah Bekasi","type":"article-journal","volume":"8"},"uris":["http://www.mendeley.com/documents/?uuid=1f7432b4-c6fd-4cef-963c-3342aa9d65c1"]}],"mendeley":{"formattedCitation":"(Faizal Rizqi et al., 2024)","plainTextFormattedCitation":"(Faizal Rizqi et al., 2024)","previouslyFormattedCitation":"(Faizal Rizqi et al., 2024)"},"properties":{"noteIndex":0},"schema":"https://github.com/citation-style-language/schema/raw/master/csl-citation.json"}</w:instrText>
      </w:r>
      <w:r>
        <w:rPr>
          <w:sz w:val="22"/>
          <w:szCs w:val="22"/>
        </w:rPr>
        <w:fldChar w:fldCharType="separate"/>
      </w:r>
      <w:r>
        <w:rPr>
          <w:sz w:val="22"/>
          <w:szCs w:val="22"/>
        </w:rPr>
        <w:t>(Faizal Rizqi et al., 2024)</w:t>
      </w:r>
      <w:r>
        <w:rPr>
          <w:sz w:val="22"/>
          <w:szCs w:val="22"/>
        </w:rPr>
        <w:fldChar w:fldCharType="end"/>
      </w:r>
      <w:r>
        <w:rPr>
          <w:sz w:val="22"/>
          <w:szCs w:val="22"/>
        </w:rPr>
        <w:t xml:space="preserve">. Selain itu, klasifikasi juga dapat diterapkan untuk memprediksi kemungkinan rawat ulang pasien berdasarkan fitur-fitur seperti usia, jenis penyakit, dan lama inap, yang dapat membantu rumah sakit dalam mempersiapkan kapasitas perawatan yang lebih baik </w:t>
      </w:r>
      <w:r>
        <w:rPr>
          <w:sz w:val="22"/>
          <w:szCs w:val="22"/>
        </w:rPr>
        <w:fldChar w:fldCharType="begin" w:fldLock="1"/>
      </w:r>
      <w:r>
        <w:rPr>
          <w:sz w:val="22"/>
          <w:szCs w:val="22"/>
        </w:rPr>
        <w:instrText xml:space="preserve">ADDIN CSL_CITATION {"citationItems":[{"id":"ITEM-1","itemData":{"ISSN":"00071447","PMID":"5848661","abstract":"This paper reports the occurrence of tetanus among patients who were treated at the casualty department of the University College Hospital, Ibadan. During the four-year period from January 1958 to December 1962 20 cases of tetanus occurred in injured patients who had received treatment at this casualty department. The frequency of tetanus was highest when the use of anti-tetanus serum was almost completely replaced by prophylaxis with penicillin. The limitations of penicillin in the prevention of tetanus are discussed. It is suggested that a study should be carried out to compare the effectiveness of long-acting penicillin with that of tetanus antitoxic serum in the prevention of tetanus. We would like to thank the staff of the Medical Records Office and the Pharmacy Department for their kind co-operation. We are also grateful to the staff of the Casualty Department. © 1965, British Medical Journal Publishing Group. All rights reserved.","author":[{"dropping-particle":"","family":"Surya","given":"","non-dropping-particle":"","parse-names":false,"suffix":""},{"dropping-particle":"","family":"Maryana","given":"Nurwijaya Fitria","non-dropping-particle":"","parse-names":false,"suffix":""}],"container-title":"Jurnal Penelitian Perawat Profesional","id":"ITEM-1","issue":"5474","issued":{"date-parts":[["2020"]]},"page":"1333-1336","title":"Faktor Faktor Yang Berhubungan Dengan Pengetahuan Keluarga Pasien Mengenai Cuci Tangan","type":"article-journal","volume":"2"},"uris":["http://www.mendeley.com/documents/?uuid=8bc231b9-0db1-4efa-a840-7ce560771f03"]}],"mendeley":{"formattedCitation":"(Surya &amp; Maryana, 2020)","plainTextFormattedCitation":"(Surya &amp; Maryana, 2020)","previouslyFormattedCitation":"(Surya &amp; Maryana, 2020)"},"properties":{"noteIndex":0},"schema":"https://github.com/citation-style-language/schema/raw/master/csl-citation.json"}</w:instrText>
      </w:r>
      <w:r>
        <w:rPr>
          <w:sz w:val="22"/>
          <w:szCs w:val="22"/>
        </w:rPr>
        <w:fldChar w:fldCharType="separate"/>
      </w:r>
      <w:r>
        <w:rPr>
          <w:sz w:val="22"/>
          <w:szCs w:val="22"/>
        </w:rPr>
        <w:t>(Surya &amp; Maryana, 2020)</w:t>
      </w:r>
      <w:r>
        <w:rPr>
          <w:sz w:val="22"/>
          <w:szCs w:val="22"/>
        </w:rPr>
        <w:fldChar w:fldCharType="end"/>
      </w:r>
      <w:r>
        <w:rPr>
          <w:sz w:val="22"/>
          <w:szCs w:val="22"/>
        </w:rPr>
        <w:t>.</w:t>
      </w:r>
    </w:p>
    <w:p w14:paraId="1D35D82A">
      <w:pPr>
        <w:pStyle w:val="10"/>
        <w:ind w:firstLine="709"/>
        <w:rPr>
          <w:sz w:val="22"/>
          <w:szCs w:val="22"/>
        </w:rPr>
      </w:pPr>
    </w:p>
    <w:p w14:paraId="072CC7E9">
      <w:pPr>
        <w:pStyle w:val="10"/>
        <w:ind w:firstLine="709"/>
        <w:rPr>
          <w:sz w:val="22"/>
          <w:szCs w:val="22"/>
        </w:rPr>
      </w:pPr>
      <w:r>
        <w:rPr>
          <w:sz w:val="22"/>
          <w:szCs w:val="22"/>
        </w:rPr>
        <w:t xml:space="preserve">Proses penggalian dan pencarian informasi yang relevan dan pengetahuan terkait dari kumpulan data yang sangat besar dengan teknik statistik, matematika, kecerdasan buatan, dan pembelajaran mesin dikenal sebagai penambangan data. Di antara teknik yang digunakan dalam penambangan data adalah asosiasi, pengelompokan, klasifikasi, dan prediksi. </w:t>
      </w:r>
    </w:p>
    <w:p w14:paraId="10D49781">
      <w:pPr>
        <w:pStyle w:val="10"/>
        <w:ind w:firstLine="709"/>
        <w:rPr>
          <w:sz w:val="22"/>
          <w:szCs w:val="22"/>
        </w:rPr>
      </w:pPr>
    </w:p>
    <w:p w14:paraId="7A7CB864">
      <w:pPr>
        <w:numPr>
          <w:numId w:val="0"/>
        </w:numPr>
        <w:rPr>
          <w:rFonts w:hint="default"/>
          <w:sz w:val="22"/>
          <w:szCs w:val="22"/>
          <w:lang w:val="en-US"/>
        </w:rPr>
      </w:pPr>
      <w:r>
        <w:rPr>
          <w:sz w:val="22"/>
          <w:szCs w:val="22"/>
        </w:rPr>
        <w:t>Diharapkan bahwa studi ini, yang dianalisis menggunakan bahasa pemrograman Python, akan memberikan informasi yang berguna bagi manajemen rumah sakit untuk meningkatkan efektivitas operasional dan pengoptimalan layanan.</w:t>
      </w:r>
      <w:r>
        <w:rPr>
          <w:rFonts w:hint="default"/>
          <w:sz w:val="22"/>
          <w:szCs w:val="22"/>
          <w:lang w:val="en-US"/>
        </w:rPr>
        <w:t xml:space="preserve"> </w:t>
      </w:r>
    </w:p>
    <w:p w14:paraId="1C356B45">
      <w:pPr>
        <w:numPr>
          <w:numId w:val="0"/>
        </w:numPr>
        <w:rPr>
          <w:rFonts w:hint="default"/>
          <w:sz w:val="22"/>
          <w:szCs w:val="22"/>
          <w:lang w:val="en-US"/>
        </w:rPr>
      </w:pPr>
    </w:p>
    <w:p w14:paraId="07E36461">
      <w:pPr>
        <w:numPr>
          <w:ilvl w:val="0"/>
          <w:numId w:val="1"/>
        </w:numPr>
        <w:rPr>
          <w:rFonts w:hint="default"/>
          <w:b/>
          <w:bCs/>
          <w:sz w:val="22"/>
          <w:szCs w:val="22"/>
          <w:lang w:val="en-US"/>
        </w:rPr>
      </w:pPr>
      <w:r>
        <w:rPr>
          <w:rFonts w:hint="default"/>
          <w:b/>
          <w:bCs/>
          <w:sz w:val="22"/>
          <w:szCs w:val="22"/>
          <w:lang w:val="en-US"/>
        </w:rPr>
        <w:t>KAJIAN TEORI</w:t>
      </w:r>
    </w:p>
    <w:p w14:paraId="64C390C6">
      <w:pPr>
        <w:pStyle w:val="12"/>
        <w:numPr>
          <w:ilvl w:val="0"/>
          <w:numId w:val="2"/>
        </w:numPr>
        <w:ind w:left="709" w:hanging="283"/>
        <w:rPr>
          <w:rFonts w:ascii="Times New Roman" w:hAnsi="Times New Roman"/>
        </w:rPr>
      </w:pPr>
      <w:r>
        <w:rPr>
          <w:rFonts w:ascii="Times New Roman" w:hAnsi="Times New Roman"/>
        </w:rPr>
        <w:t>K-Means Clustering</w:t>
      </w:r>
    </w:p>
    <w:p w14:paraId="2510AAE2">
      <w:pPr>
        <w:pStyle w:val="12"/>
        <w:ind w:left="709"/>
        <w:jc w:val="both"/>
        <w:rPr>
          <w:rFonts w:ascii="Times New Roman" w:hAnsi="Times New Roman"/>
        </w:rPr>
      </w:pPr>
      <w:r>
        <w:rPr>
          <w:rFonts w:ascii="Times New Roman" w:hAnsi="Times New Roman"/>
        </w:rPr>
        <w:t xml:space="preserve">Objek-objek yang dikelompokan dalam </w:t>
      </w:r>
      <w:r>
        <w:rPr>
          <w:rFonts w:ascii="Times New Roman" w:hAnsi="Times New Roman"/>
          <w:i/>
        </w:rPr>
        <w:t xml:space="preserve">clustering </w:t>
      </w:r>
      <w:r>
        <w:rPr>
          <w:rFonts w:ascii="Times New Roman" w:hAnsi="Times New Roman"/>
        </w:rPr>
        <w:t>berdasarkan informasi  dari data yang memperjelas hubungan diantara mereka k (Tambuwun et al., 2020). Proses K-Means Clustering dapat dilihat pada gambar 3 (Azhari et al., 2023).</w:t>
      </w:r>
      <w:r>
        <w:rPr>
          <w:rFonts w:ascii="Times New Roman" w:hAnsi="Times New Roman"/>
          <w:bCs/>
          <w:i/>
          <w:lang w:val="en-US" w:eastAsia="en-US"/>
        </w:rPr>
        <w:t>K-Means Clustering</w:t>
      </w:r>
      <w:r>
        <w:rPr>
          <w:rFonts w:ascii="Times New Roman" w:hAnsi="Times New Roman"/>
          <w:lang w:val="en-US" w:eastAsia="en-US"/>
        </w:rPr>
        <w:t xml:space="preserve"> adalah salah satu algoritma unsupervised learning yang digunakan untuk melakukan </w:t>
      </w:r>
      <w:r>
        <w:rPr>
          <w:rFonts w:ascii="Times New Roman" w:hAnsi="Times New Roman"/>
          <w:bCs/>
          <w:i/>
          <w:lang w:val="en-US" w:eastAsia="en-US"/>
        </w:rPr>
        <w:t>pengelompokan data (clustering)</w:t>
      </w:r>
      <w:r>
        <w:rPr>
          <w:rFonts w:ascii="Times New Roman" w:hAnsi="Times New Roman"/>
          <w:lang w:val="en-US" w:eastAsia="en-US"/>
        </w:rPr>
        <w:t xml:space="preserve"> berdasarkan kemiripan karakteristik antar data.</w:t>
      </w:r>
    </w:p>
    <w:p w14:paraId="246071ED">
      <w:pPr>
        <w:pStyle w:val="12"/>
        <w:ind w:left="709"/>
        <w:jc w:val="center"/>
        <w:rPr>
          <w:rFonts w:ascii="Times New Roman" w:hAnsi="Times New Roman"/>
        </w:rPr>
      </w:pPr>
      <w:r>
        <w:rPr>
          <w:rFonts w:ascii="Times New Roman" w:hAnsi="Times New Roman"/>
          <w:lang w:val="en-US" w:eastAsia="en-US"/>
        </w:rPr>
        <w:drawing>
          <wp:inline distT="0" distB="0" distL="0" distR="0">
            <wp:extent cx="3048000" cy="3328670"/>
            <wp:effectExtent l="0" t="0" r="0" b="11430"/>
            <wp:docPr id="1" name="Picture 0" descr="flowk-means.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flowk-means.drawio.png"/>
                    <pic:cNvPicPr>
                      <a:picLocks noChangeAspect="1"/>
                    </pic:cNvPicPr>
                  </pic:nvPicPr>
                  <pic:blipFill>
                    <a:blip r:embed="rId4"/>
                    <a:stretch>
                      <a:fillRect/>
                    </a:stretch>
                  </pic:blipFill>
                  <pic:spPr>
                    <a:xfrm>
                      <a:off x="0" y="0"/>
                      <a:ext cx="3048426" cy="3329279"/>
                    </a:xfrm>
                    <a:prstGeom prst="rect">
                      <a:avLst/>
                    </a:prstGeom>
                  </pic:spPr>
                </pic:pic>
              </a:graphicData>
            </a:graphic>
          </wp:inline>
        </w:drawing>
      </w:r>
    </w:p>
    <w:p w14:paraId="185FE0E2">
      <w:pPr>
        <w:pStyle w:val="12"/>
        <w:ind w:left="709"/>
        <w:jc w:val="center"/>
        <w:rPr>
          <w:rFonts w:ascii="Times New Roman" w:hAnsi="Times New Roman"/>
          <w:i/>
        </w:rPr>
      </w:pPr>
      <w:r>
        <w:rPr>
          <w:rFonts w:ascii="Times New Roman" w:hAnsi="Times New Roman"/>
        </w:rPr>
        <w:t xml:space="preserve">Gambar 6. </w:t>
      </w:r>
      <w:r>
        <w:rPr>
          <w:rFonts w:ascii="Times New Roman" w:hAnsi="Times New Roman"/>
          <w:i/>
        </w:rPr>
        <w:t>Flowchart K-Means Clastering</w:t>
      </w:r>
    </w:p>
    <w:p w14:paraId="73B23AC5">
      <w:pPr>
        <w:pStyle w:val="12"/>
        <w:numPr>
          <w:numId w:val="0"/>
        </w:numPr>
        <w:ind w:left="426" w:leftChars="0"/>
        <w:jc w:val="both"/>
        <w:rPr>
          <w:rFonts w:hint="default" w:ascii="Times New Roman" w:hAnsi="Times New Roman"/>
          <w:i w:val="0"/>
          <w:iCs/>
          <w:u w:val="none"/>
          <w:lang w:val="en-US" w:eastAsia="en-US"/>
        </w:rPr>
      </w:pPr>
    </w:p>
    <w:p w14:paraId="7E1DF3D1">
      <w:pPr>
        <w:pStyle w:val="12"/>
        <w:numPr>
          <w:ilvl w:val="0"/>
          <w:numId w:val="2"/>
        </w:numPr>
        <w:spacing w:line="240" w:lineRule="auto"/>
        <w:ind w:left="709" w:leftChars="0" w:hanging="283" w:firstLineChars="0"/>
        <w:jc w:val="both"/>
        <w:rPr>
          <w:rFonts w:hint="default" w:ascii="Times New Roman" w:hAnsi="Times New Roman" w:cs="Times New Roman"/>
          <w:i w:val="0"/>
          <w:iCs/>
          <w:sz w:val="22"/>
          <w:szCs w:val="22"/>
          <w:u w:val="none"/>
          <w:lang w:val="en-US" w:eastAsia="en-US"/>
        </w:rPr>
      </w:pPr>
      <w:r>
        <w:rPr>
          <w:rFonts w:hint="default" w:ascii="Times New Roman" w:hAnsi="Times New Roman" w:eastAsia="SimSun" w:cs="Times New Roman"/>
          <w:sz w:val="22"/>
          <w:szCs w:val="22"/>
        </w:rPr>
        <w:t>Langkah-langkah mengcluster menggunakan metode K-Means sebagai berikut: a) Tentukan nilai k sebagai jumlah cluster yang akan dibentuk b) Tentukan titik pusat awal setiap cluster c) Hitunglah jarak setiap data input masing-masing centroid menggunkan rumus jarak Euclidien Distance sampai ditemukan jarak terdekat dari setiap data dengan centroid. Brikut rumus dari Euclidien Distance: D(x,y) = √(𝑋₁ − 𝑌₁)² + (𝑋₂ − 𝑌₁)² + (𝑋₃ − 𝑌₁)² KeteranganD = Jarak x = Data y = Centroid d) Mengklasifikasi data berdasarkan kedekatannya dengan centroid. e) Hitunglah Kembali pusat cluster dengan anggota cluster yang sekarang. Pusat cluster ialah nilai rata-rata dari semua data objek dalam cluster tertentu f) Hitung lagi setiap objek memakai pusat cluster yang baru, jika pusat cluster tidak berubah maka proses clustering selesai. Atau, Kembali ke langkah nomor 3 sampai pusat cluster tidak berubah lagi.</w:t>
      </w:r>
    </w:p>
    <w:p w14:paraId="3C2DFA63">
      <w:pPr>
        <w:numPr>
          <w:numId w:val="0"/>
        </w:numPr>
        <w:spacing w:line="240" w:lineRule="auto"/>
        <w:rPr>
          <w:rFonts w:hint="default" w:ascii="Times New Roman" w:hAnsi="Times New Roman" w:cs="Times New Roman"/>
          <w:b/>
          <w:bCs/>
          <w:sz w:val="22"/>
          <w:szCs w:val="22"/>
          <w:lang w:val="en-US"/>
        </w:rPr>
      </w:pPr>
    </w:p>
    <w:p w14:paraId="1FD2E625">
      <w:pPr>
        <w:numPr>
          <w:ilvl w:val="0"/>
          <w:numId w:val="1"/>
        </w:numPr>
        <w:spacing w:line="240" w:lineRule="auto"/>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METODE PENELITIAN</w:t>
      </w:r>
    </w:p>
    <w:p w14:paraId="7D89EA5C">
      <w:pPr>
        <w:pStyle w:val="2"/>
        <w:numPr>
          <w:ilvl w:val="0"/>
          <w:numId w:val="3"/>
        </w:numPr>
        <w:spacing w:line="240" w:lineRule="auto"/>
        <w:rPr>
          <w:rFonts w:ascii="Times New Roman" w:hAnsi="Times New Roman" w:cs="Times New Roman"/>
          <w:b w:val="0"/>
          <w:i w:val="0"/>
          <w:iCs w:val="0"/>
          <w:sz w:val="22"/>
          <w:szCs w:val="22"/>
          <w:lang w:val="id-ID"/>
        </w:rPr>
      </w:pPr>
      <w:r>
        <w:rPr>
          <w:rFonts w:ascii="Times New Roman" w:hAnsi="Times New Roman" w:cs="Times New Roman"/>
          <w:b w:val="0"/>
          <w:i w:val="0"/>
          <w:iCs w:val="0"/>
          <w:sz w:val="22"/>
          <w:szCs w:val="22"/>
        </w:rPr>
        <w:t>Data dan Sumber Data</w:t>
      </w:r>
    </w:p>
    <w:p w14:paraId="6E6A8B55">
      <w:pPr>
        <w:spacing w:line="240" w:lineRule="auto"/>
        <w:ind w:firstLine="720"/>
        <w:jc w:val="both"/>
        <w:rPr>
          <w:rStyle w:val="9"/>
          <w:sz w:val="22"/>
          <w:szCs w:val="22"/>
        </w:rPr>
      </w:pPr>
      <w:r>
        <w:rPr>
          <w:sz w:val="22"/>
          <w:szCs w:val="22"/>
        </w:rPr>
        <w:t xml:space="preserve">Penelitian ini menggunakan </w:t>
      </w:r>
      <w:r>
        <w:rPr>
          <w:rStyle w:val="9"/>
          <w:sz w:val="22"/>
          <w:szCs w:val="22"/>
        </w:rPr>
        <w:t>dataset simulasi pasien rumah sakit</w:t>
      </w:r>
      <w:r>
        <w:rPr>
          <w:sz w:val="22"/>
          <w:szCs w:val="22"/>
        </w:rPr>
        <w:t xml:space="preserve"> yang diperoleh dari platform </w:t>
      </w:r>
      <w:r>
        <w:rPr>
          <w:rStyle w:val="9"/>
          <w:b w:val="0"/>
          <w:i/>
          <w:sz w:val="22"/>
          <w:szCs w:val="22"/>
        </w:rPr>
        <w:t>Kaggle</w:t>
      </w:r>
      <w:r>
        <w:rPr>
          <w:sz w:val="22"/>
          <w:szCs w:val="22"/>
        </w:rPr>
        <w:t xml:space="preserve"> </w:t>
      </w:r>
      <w:r>
        <w:rPr>
          <w:i/>
          <w:sz w:val="22"/>
          <w:szCs w:val="22"/>
        </w:rPr>
        <w:t>(</w:t>
      </w:r>
      <w:r>
        <w:rPr>
          <w:i/>
          <w:color w:val="0070C0"/>
          <w:u w:val="single"/>
        </w:rPr>
        <w:t>https://www.kaggle.com/datasets/blueblushed/hospital-dataset-for-practice</w:t>
      </w:r>
      <w:r>
        <w:rPr>
          <w:i/>
          <w:sz w:val="22"/>
          <w:szCs w:val="22"/>
        </w:rPr>
        <w:t xml:space="preserve">), </w:t>
      </w:r>
      <w:r>
        <w:rPr>
          <w:sz w:val="22"/>
          <w:szCs w:val="22"/>
        </w:rPr>
        <w:t xml:space="preserve">yang merupakan salah satu sumber data terbuka terkemuka untuk keperluan analisis dan pembelajaran mesin. Dataset ini berisi informasi penting seperti </w:t>
      </w:r>
      <w:r>
        <w:rPr>
          <w:rStyle w:val="9"/>
          <w:sz w:val="22"/>
          <w:szCs w:val="22"/>
        </w:rPr>
        <w:t>usia pasien, biaya, kondisi, tindakan medis, lama inap</w:t>
      </w:r>
      <w:r>
        <w:rPr>
          <w:sz w:val="22"/>
          <w:szCs w:val="22"/>
        </w:rPr>
        <w:t xml:space="preserve">, </w:t>
      </w:r>
      <w:r>
        <w:rPr>
          <w:b/>
          <w:sz w:val="22"/>
          <w:szCs w:val="22"/>
        </w:rPr>
        <w:t>kepuasan,</w:t>
      </w:r>
      <w:r>
        <w:rPr>
          <w:sz w:val="22"/>
          <w:szCs w:val="22"/>
        </w:rPr>
        <w:t xml:space="preserve"> serta </w:t>
      </w:r>
      <w:r>
        <w:rPr>
          <w:rStyle w:val="9"/>
          <w:sz w:val="22"/>
          <w:szCs w:val="22"/>
        </w:rPr>
        <w:t>status rawat ulang (readmission).</w:t>
      </w:r>
    </w:p>
    <w:p w14:paraId="57D36FDB">
      <w:pPr>
        <w:spacing w:line="240" w:lineRule="auto"/>
        <w:ind w:firstLine="720"/>
        <w:jc w:val="both"/>
        <w:rPr>
          <w:rStyle w:val="9"/>
        </w:rPr>
      </w:pPr>
      <w:r>
        <w:rPr>
          <w:sz w:val="22"/>
          <w:szCs w:val="22"/>
        </w:rPr>
        <w:t xml:space="preserve">Dataset ini digunakan untuk </w:t>
      </w:r>
      <w:r>
        <w:rPr>
          <w:b/>
          <w:bCs/>
          <w:sz w:val="22"/>
          <w:szCs w:val="22"/>
        </w:rPr>
        <w:t>mengidentifikasi pola rawat inap</w:t>
      </w:r>
      <w:r>
        <w:rPr>
          <w:sz w:val="22"/>
          <w:szCs w:val="22"/>
        </w:rPr>
        <w:t xml:space="preserve"> dan </w:t>
      </w:r>
      <w:r>
        <w:rPr>
          <w:b/>
          <w:bCs/>
          <w:sz w:val="22"/>
          <w:szCs w:val="22"/>
        </w:rPr>
        <w:t>mengelompokkan pasien berdasarkan karakteristik medisnya</w:t>
      </w:r>
      <w:r>
        <w:rPr>
          <w:sz w:val="22"/>
          <w:szCs w:val="22"/>
        </w:rPr>
        <w:t xml:space="preserve"> guna mendukung strategi optimalisasi sumber daya medis di rumah sakit. Data dianalisis menggunakan </w:t>
      </w:r>
      <w:r>
        <w:rPr>
          <w:b/>
          <w:bCs/>
          <w:sz w:val="22"/>
          <w:szCs w:val="22"/>
        </w:rPr>
        <w:t>bahasa pemrograman Python</w:t>
      </w:r>
      <w:r>
        <w:rPr>
          <w:sz w:val="22"/>
          <w:szCs w:val="22"/>
        </w:rPr>
        <w:t xml:space="preserve"> dengan dukungan pustaka seperti </w:t>
      </w:r>
      <w:r>
        <w:rPr>
          <w:b/>
          <w:bCs/>
          <w:sz w:val="22"/>
          <w:szCs w:val="22"/>
        </w:rPr>
        <w:t>pandas</w:t>
      </w:r>
      <w:r>
        <w:rPr>
          <w:sz w:val="22"/>
          <w:szCs w:val="22"/>
        </w:rPr>
        <w:t xml:space="preserve"> (untuk manipulasi data), </w:t>
      </w:r>
      <w:r>
        <w:rPr>
          <w:b/>
          <w:bCs/>
          <w:sz w:val="22"/>
          <w:szCs w:val="22"/>
        </w:rPr>
        <w:t>scikit-learn</w:t>
      </w:r>
      <w:r>
        <w:rPr>
          <w:sz w:val="22"/>
          <w:szCs w:val="22"/>
        </w:rPr>
        <w:t xml:space="preserve"> (untuk penerapan algoritma K-Means Clustering), serta </w:t>
      </w:r>
      <w:r>
        <w:rPr>
          <w:b/>
          <w:bCs/>
          <w:sz w:val="22"/>
          <w:szCs w:val="22"/>
        </w:rPr>
        <w:t>matplotlib</w:t>
      </w:r>
      <w:r>
        <w:rPr>
          <w:sz w:val="22"/>
          <w:szCs w:val="22"/>
        </w:rPr>
        <w:t xml:space="preserve"> dan </w:t>
      </w:r>
      <w:r>
        <w:rPr>
          <w:b/>
          <w:bCs/>
          <w:sz w:val="22"/>
          <w:szCs w:val="22"/>
        </w:rPr>
        <w:t>seaborn</w:t>
      </w:r>
      <w:r>
        <w:rPr>
          <w:sz w:val="22"/>
          <w:szCs w:val="22"/>
        </w:rPr>
        <w:t xml:space="preserve"> (untuk visualisasi eksploratif). </w:t>
      </w:r>
    </w:p>
    <w:p w14:paraId="215F7144">
      <w:pPr>
        <w:spacing w:line="240" w:lineRule="auto"/>
        <w:jc w:val="both"/>
        <w:rPr>
          <w:rStyle w:val="11"/>
          <w:b/>
          <w:bCs/>
          <w:i w:val="0"/>
          <w:iCs/>
        </w:rPr>
      </w:pPr>
      <w:r>
        <w:rPr>
          <w:i w:val="0"/>
          <w:iCs/>
          <w:sz w:val="22"/>
          <w:szCs w:val="22"/>
        </w:rPr>
        <w:t>2</w:t>
      </w:r>
      <w:r>
        <w:rPr>
          <w:i w:val="0"/>
          <w:iCs/>
          <w:sz w:val="22"/>
          <w:szCs w:val="22"/>
          <w:lang w:val="id-ID"/>
        </w:rPr>
        <w:t>.</w:t>
      </w:r>
      <w:r>
        <w:rPr>
          <w:rStyle w:val="11"/>
          <w:i w:val="0"/>
          <w:iCs/>
          <w:sz w:val="22"/>
          <w:szCs w:val="22"/>
        </w:rPr>
        <w:t>Tahapan Penelitian</w:t>
      </w:r>
    </w:p>
    <w:p w14:paraId="7C8251E5">
      <w:pPr>
        <w:spacing w:line="240" w:lineRule="auto"/>
        <w:rPr>
          <w:sz w:val="22"/>
          <w:szCs w:val="22"/>
        </w:rPr>
      </w:pPr>
      <w:r>
        <w:rPr>
          <w:sz w:val="22"/>
          <w:szCs w:val="22"/>
        </w:rPr>
        <w:t xml:space="preserve">Metode yang digunakan dalam penelitian ini mencangkup beberapa tahapan utama, yaitu: </w:t>
      </w:r>
    </w:p>
    <w:p w14:paraId="396FE21D">
      <w:pPr>
        <w:pStyle w:val="12"/>
        <w:numPr>
          <w:ilvl w:val="0"/>
          <w:numId w:val="2"/>
        </w:numPr>
        <w:tabs>
          <w:tab w:val="left" w:pos="993"/>
        </w:tabs>
        <w:spacing w:line="240" w:lineRule="auto"/>
        <w:ind w:left="709" w:hanging="283"/>
        <w:jc w:val="both"/>
      </w:pPr>
      <w:r>
        <w:rPr>
          <w:rFonts w:ascii="Times New Roman" w:hAnsi="Times New Roman"/>
        </w:rPr>
        <w:t>Pengumpulan dan Pembersihan Data</w:t>
      </w:r>
    </w:p>
    <w:p w14:paraId="0106C650">
      <w:pPr>
        <w:pStyle w:val="12"/>
        <w:spacing w:line="240" w:lineRule="auto"/>
        <w:ind w:left="709"/>
        <w:jc w:val="both"/>
        <w:rPr>
          <w:rFonts w:ascii="Times New Roman" w:hAnsi="Times New Roman"/>
          <w:lang w:val="en-US" w:eastAsia="en-US"/>
        </w:rPr>
      </w:pPr>
      <w:r>
        <w:rPr>
          <w:rFonts w:ascii="Times New Roman" w:hAnsi="Times New Roman"/>
          <w:lang w:val="en-US" w:eastAsia="en-US"/>
        </w:rPr>
        <w:t>Kumpulan data simulasi rawat inap diunduh dari platform Kaggle untuk memulai proses pengumpulan data. Untuk analisis tambahan, kumpulan data ini kemudian diimpor ke lingkungan Python dengan menggunakan paket seperti pandas. Untuk menjamin kualitas dan konsistensi data, data menjalani prosedur pembersihan data sebelum analisis. Duplikasi data, kesalahan format, dan nilai yang hilang semuanya termasuk dalam langkah pembersihan ini.</w:t>
      </w:r>
    </w:p>
    <w:p w14:paraId="5F2EF794">
      <w:pPr>
        <w:pStyle w:val="12"/>
        <w:spacing w:line="240" w:lineRule="auto"/>
        <w:ind w:left="0" w:leftChars="0" w:firstLine="0" w:firstLineChars="0"/>
        <w:jc w:val="both"/>
        <w:rPr>
          <w:rFonts w:ascii="Times New Roman" w:hAnsi="Times New Roman"/>
          <w:lang w:val="en-US" w:eastAsia="en-US"/>
        </w:rPr>
      </w:pPr>
      <w:r>
        <w:rPr>
          <w:rFonts w:ascii="Times New Roman" w:hAnsi="Times New Roman"/>
          <w:lang w:val="en-US" w:eastAsia="en-US"/>
        </w:rPr>
        <w:t xml:space="preserve">Proses pembersihan ini penting karena </w:t>
      </w:r>
      <w:r>
        <w:rPr>
          <w:rFonts w:ascii="Times New Roman" w:hAnsi="Times New Roman"/>
          <w:b/>
          <w:bCs/>
          <w:lang w:val="en-US" w:eastAsia="en-US"/>
        </w:rPr>
        <w:t>kualitas data yang buruk dapat menyebabkan hasil analisis yang bias dan menyesatkan</w:t>
      </w:r>
      <w:r>
        <w:rPr>
          <w:rFonts w:ascii="Times New Roman" w:hAnsi="Times New Roman"/>
          <w:lang w:val="en-US" w:eastAsia="en-US"/>
        </w:rPr>
        <w:t xml:space="preserve">. Seperti yang dikemukakan oleh Ortiz et al. (2024), data preprocessing, termasuk data cleaning, sangat penting dalam memastikan keandalan data untuk analisis menggunakan kecerdasan buatan dan pembelajaran mesin, terutama dalam konteks data kesehatan yang dikumpulkan dari perangkat wearable.Penanganan missing value, penghapusan outlier, dan standarisasi data merupakan langkah-langkah krusial dalam meningkatkan kualitas data sebelum digunakan dalam model prediktif </w:t>
      </w:r>
      <w:r>
        <w:rPr>
          <w:rFonts w:ascii="Times New Roman" w:hAnsi="Times New Roman"/>
          <w:lang w:val="en-US" w:eastAsia="en-US"/>
        </w:rPr>
        <w:fldChar w:fldCharType="begin" w:fldLock="1"/>
      </w:r>
      <w:r>
        <w:rPr>
          <w:rFonts w:ascii="Times New Roman" w:hAnsi="Times New Roman"/>
          <w:lang w:val="en-US" w:eastAsia="en-US"/>
        </w:rPr>
        <w:instrText xml:space="preserve">ADDIN CSL_CITATION {"citationItems":[{"id":"ITEM-1","itemData":{"DOI":"10.2196/59587","ISSN":"22915222","PMID":"38626290","abstract":"BACKGROUND: Wearable sensors are increasingly being explored in healthcare, including in cancer care, for their potential in continuously monitoring patients. Despite their growing adoption, significant challenges remain in the quality and consistency of data collected from wearable sensors. In particular, preprocessing pipelines to clean and standardize raw data have not been fully optimized. OBJECTIVE: The aim of this study was to conduct a systematic review of preprocessing techniques employed on wearable sensor data to ensure their readiness for artificial intelligence/machine learning (\"AI/ML-ready\") applications. Specifically, we sought to understand the landscape of current approaches applied in cleaning, normalizing, and transforming raw datasets into usable formats for subsequent AI/ML analysis. METHODS: We systematically searched IEEE Xplore, PubMed, Embase (including Embase, Embase Classic, MEDLINE, PubMed-not-MEDLINE), and Scopus to identify potentially relevant studies for this review. The eligibility criteria included: (1) mHealth and wearable sensor studies in cancer; (2) written and published in English; (3) published between January 2018 and December 2023; (4) full text available rather than abstracts; (5) original studies published in peer-reviewed journals or appeared in conference proceedings. The Covidence app was used as a review resource for the screening stage. Statistical learning and image processing techniques were considered irrelevant. RESULTS: In the initial phase, 2,147 papers were identified between January 2018-December 2023. After a thorough evaluation of these selected papers, we applied our predefined eligibility criteria, which resulted in a total of 20 papers. The following three categories for preprocessing techniques were identified: (1) Data Transformation, (2) Data Scaling, (3) and Data Cleaning. CONCLUSIONS: While wearable sensors are gaining traction in cancer care, there remain challenges in the application of standard AI/ML techniques due to low quality of raw data captured and not applying appropriate preprocessing pipelines to enrich the data quality. As of now, AI/ML methodologies remain individually tailored to specific studies or types of data, and limit the generalizability of research findings. A general framework for those multiple types of databases has been proposed in this work. Our findings suggest a pressing need to develop and adopt uniform data quality and pre-processing workflows of wearable …","author":[{"dropping-particle":"","family":"Ortiz","given":"Bengie L.","non-dropping-particle":"","parse-names":false,"suffix":""},{"dropping-particle":"","family":"Gupta","given":"Vibhuti","non-dropping-particle":"","parse-names":false,"suffix":""},{"dropping-particle":"","family":"Kumar","given":"Rajnish","non-dropping-particle":"","parse-names":false,"suffix":""},{"dropping-particle":"","family":"Jalin","given":"Aditya","non-dropping-particle":"","parse-names":false,"suffix":""},{"dropping-particle":"","family":"Cao","given":"Xiao","non-dropping-particle":"","parse-names":false,"suffix":""},{"dropping-particle":"","family":"Ziegenbein","given":"Charles","non-dropping-particle":"","parse-names":false,"suffix":""},{"dropping-particle":"","family":"Singhal","given":"Ashutosh","non-dropping-particle":"","parse-names":false,"suffix":""},{"dropping-particle":"","family":"Choi","given":"Sung Won","non-dropping-particle":"","parse-names":false,"suffix":""},{"dropping-particle":"","family":"Tewari","given":"Muneesh","non-dropping-particle":"","parse-names":false,"suffix":""}],"container-title":"JMIR mHealth and uHealth","id":"ITEM-1","issue":"September","issued":{"date-parts":[["2024"]]},"title":"Data Preprocessing Techniques for Artificial Intelligence (AI)/Machine Learning (ML)-Readiness: Systematic Review of Wearable Sensor Data in Cancer Care (Preprint)","type":"article-journal"},"uris":["http://www.mendeley.com/documents/?uuid=b4690693-0207-4431-a60a-8493d3a98224"]}],"mendeley":{"formattedCitation":"(Ortiz et al., 2024)","plainTextFormattedCitation":"(Ortiz et al., 2024)","previouslyFormattedCitation":"(Ortiz et al., 2024)"},"properties":{"noteIndex":0},"schema":"https://github.com/citation-style-language/schema/raw/master/csl-citation.json"}</w:instrText>
      </w:r>
      <w:r>
        <w:rPr>
          <w:rFonts w:ascii="Times New Roman" w:hAnsi="Times New Roman"/>
          <w:lang w:val="en-US" w:eastAsia="en-US"/>
        </w:rPr>
        <w:fldChar w:fldCharType="separate"/>
      </w:r>
      <w:r>
        <w:rPr>
          <w:rFonts w:ascii="Times New Roman" w:hAnsi="Times New Roman"/>
          <w:lang w:val="en-US" w:eastAsia="en-US"/>
        </w:rPr>
        <w:t>(Ortiz et al., 2024)</w:t>
      </w:r>
      <w:r>
        <w:rPr>
          <w:rFonts w:ascii="Times New Roman" w:hAnsi="Times New Roman"/>
          <w:lang w:val="en-US" w:eastAsia="en-US"/>
        </w:rPr>
        <w:fldChar w:fldCharType="end"/>
      </w:r>
      <w:r>
        <w:rPr>
          <w:rFonts w:ascii="Times New Roman" w:hAnsi="Times New Roman"/>
          <w:lang w:val="en-US" w:eastAsia="en-US"/>
        </w:rPr>
        <w:t>.</w:t>
      </w:r>
    </w:p>
    <w:p w14:paraId="2B4468AA">
      <w:pPr>
        <w:pStyle w:val="12"/>
        <w:ind w:left="709"/>
        <w:jc w:val="both"/>
        <w:rPr>
          <w:rFonts w:ascii="Times New Roman" w:hAnsi="Times New Roman"/>
          <w:lang w:val="en-US" w:eastAsia="en-US"/>
        </w:rPr>
      </w:pPr>
      <w:r>
        <w:rPr>
          <w:rFonts w:ascii="Times New Roman" w:hAnsi="Times New Roman"/>
          <w:lang w:val="en-US" w:eastAsia="en-US"/>
        </w:rPr>
        <w:drawing>
          <wp:anchor distT="0" distB="0" distL="114300" distR="114300" simplePos="0" relativeHeight="251659264" behindDoc="0" locked="0" layoutInCell="1" allowOverlap="1">
            <wp:simplePos x="0" y="0"/>
            <wp:positionH relativeFrom="column">
              <wp:posOffset>829945</wp:posOffset>
            </wp:positionH>
            <wp:positionV relativeFrom="paragraph">
              <wp:posOffset>105410</wp:posOffset>
            </wp:positionV>
            <wp:extent cx="3249295" cy="1687830"/>
            <wp:effectExtent l="0" t="0" r="190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5"/>
                    <a:srcRect b="4461"/>
                    <a:stretch>
                      <a:fillRect/>
                    </a:stretch>
                  </pic:blipFill>
                  <pic:spPr>
                    <a:xfrm>
                      <a:off x="0" y="0"/>
                      <a:ext cx="3249295" cy="1687830"/>
                    </a:xfrm>
                    <a:prstGeom prst="rect">
                      <a:avLst/>
                    </a:prstGeom>
                    <a:noFill/>
                    <a:ln w="9525">
                      <a:noFill/>
                      <a:miter lim="800000"/>
                      <a:headEnd/>
                      <a:tailEnd/>
                    </a:ln>
                  </pic:spPr>
                </pic:pic>
              </a:graphicData>
            </a:graphic>
          </wp:anchor>
        </w:drawing>
      </w:r>
    </w:p>
    <w:p w14:paraId="51F5EB5A">
      <w:pPr>
        <w:pStyle w:val="12"/>
        <w:ind w:left="709"/>
        <w:jc w:val="both"/>
        <w:rPr>
          <w:rFonts w:ascii="Times New Roman" w:hAnsi="Times New Roman"/>
          <w:lang w:val="en-US" w:eastAsia="en-US"/>
        </w:rPr>
      </w:pPr>
    </w:p>
    <w:p w14:paraId="71AEA1FA">
      <w:pPr>
        <w:pStyle w:val="12"/>
        <w:ind w:left="709"/>
        <w:jc w:val="both"/>
        <w:rPr>
          <w:rFonts w:ascii="Times New Roman" w:hAnsi="Times New Roman"/>
          <w:lang w:val="en-US" w:eastAsia="en-US"/>
        </w:rPr>
      </w:pPr>
    </w:p>
    <w:p w14:paraId="54A2553F">
      <w:pPr>
        <w:pStyle w:val="12"/>
        <w:ind w:left="709"/>
        <w:jc w:val="both"/>
        <w:rPr>
          <w:rFonts w:ascii="Times New Roman" w:hAnsi="Times New Roman"/>
          <w:lang w:val="en-US" w:eastAsia="en-US"/>
        </w:rPr>
      </w:pPr>
    </w:p>
    <w:p w14:paraId="2C9166A3">
      <w:pPr>
        <w:pStyle w:val="12"/>
        <w:ind w:left="709"/>
        <w:jc w:val="both"/>
        <w:rPr>
          <w:rFonts w:ascii="Times New Roman" w:hAnsi="Times New Roman"/>
          <w:lang w:val="en-US" w:eastAsia="en-US"/>
        </w:rPr>
      </w:pPr>
    </w:p>
    <w:p w14:paraId="5C4252E4">
      <w:pPr>
        <w:pStyle w:val="12"/>
        <w:ind w:left="709"/>
        <w:jc w:val="both"/>
        <w:rPr>
          <w:rFonts w:ascii="Times New Roman" w:hAnsi="Times New Roman"/>
          <w:lang w:val="en-US" w:eastAsia="en-US"/>
        </w:rPr>
      </w:pPr>
    </w:p>
    <w:p w14:paraId="68ED39CA">
      <w:pPr>
        <w:pStyle w:val="12"/>
        <w:ind w:left="709"/>
        <w:jc w:val="center"/>
        <w:rPr>
          <w:rFonts w:ascii="Times New Roman" w:hAnsi="Times New Roman"/>
          <w:lang w:val="en-US" w:eastAsia="en-US"/>
        </w:rPr>
      </w:pPr>
    </w:p>
    <w:p w14:paraId="6BDF91CC">
      <w:pPr>
        <w:pStyle w:val="12"/>
        <w:ind w:left="709"/>
        <w:jc w:val="center"/>
        <w:rPr>
          <w:rFonts w:ascii="Times New Roman" w:hAnsi="Times New Roman"/>
          <w:lang w:val="en-US" w:eastAsia="en-US"/>
        </w:rPr>
      </w:pPr>
    </w:p>
    <w:p w14:paraId="7E9E94B4">
      <w:pPr>
        <w:pStyle w:val="12"/>
        <w:ind w:left="709"/>
        <w:jc w:val="center"/>
        <w:rPr>
          <w:rFonts w:ascii="Times New Roman" w:hAnsi="Times New Roman"/>
          <w:lang w:val="en-US" w:eastAsia="en-US"/>
        </w:rPr>
      </w:pPr>
    </w:p>
    <w:p w14:paraId="0C1A7D4E">
      <w:pPr>
        <w:pStyle w:val="12"/>
        <w:ind w:left="709"/>
        <w:jc w:val="center"/>
        <w:rPr>
          <w:rFonts w:ascii="Times New Roman" w:hAnsi="Times New Roman"/>
          <w:lang w:val="en-US" w:eastAsia="en-US"/>
        </w:rPr>
      </w:pPr>
    </w:p>
    <w:p w14:paraId="5B893D87">
      <w:pPr>
        <w:pStyle w:val="12"/>
        <w:ind w:left="709"/>
        <w:jc w:val="center"/>
        <w:rPr>
          <w:rFonts w:ascii="Times New Roman" w:hAnsi="Times New Roman"/>
          <w:lang w:val="en-US" w:eastAsia="en-US"/>
        </w:rPr>
      </w:pPr>
      <w:r>
        <w:rPr>
          <w:rFonts w:ascii="Times New Roman" w:hAnsi="Times New Roman"/>
          <w:lang w:val="en-US" w:eastAsia="en-US"/>
        </w:rPr>
        <w:t>Gambar 1 . Impor dataset file csv. kedalam Python</w:t>
      </w:r>
      <w:r>
        <w:rPr>
          <w:rFonts w:ascii="Times New Roman" w:hAnsi="Times New Roman"/>
          <w:i/>
          <w:sz w:val="18"/>
          <w:szCs w:val="18"/>
          <w:lang w:val="en-US" w:eastAsia="en-US"/>
        </w:rPr>
        <w:t>(google.colab)</w:t>
      </w:r>
    </w:p>
    <w:p w14:paraId="0B6C96FD">
      <w:pPr>
        <w:pStyle w:val="12"/>
        <w:ind w:left="709"/>
        <w:jc w:val="both"/>
        <w:rPr>
          <w:rFonts w:ascii="Times New Roman" w:hAnsi="Times New Roman"/>
          <w:lang w:val="en-US" w:eastAsia="en-US"/>
        </w:rPr>
      </w:pPr>
      <w:r>
        <w:rPr>
          <w:rFonts w:ascii="Times New Roman" w:hAnsi="Times New Roman"/>
          <w:lang w:val="en-US" w:eastAsia="en-US"/>
        </w:rPr>
        <w:drawing>
          <wp:anchor distT="0" distB="0" distL="114300" distR="114300" simplePos="0" relativeHeight="251661312" behindDoc="0" locked="0" layoutInCell="1" allowOverlap="1">
            <wp:simplePos x="0" y="0"/>
            <wp:positionH relativeFrom="column">
              <wp:posOffset>3027045</wp:posOffset>
            </wp:positionH>
            <wp:positionV relativeFrom="paragraph">
              <wp:posOffset>129540</wp:posOffset>
            </wp:positionV>
            <wp:extent cx="2534285" cy="1887855"/>
            <wp:effectExtent l="0" t="0" r="571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6"/>
                    <a:srcRect r="10651"/>
                    <a:stretch>
                      <a:fillRect/>
                    </a:stretch>
                  </pic:blipFill>
                  <pic:spPr>
                    <a:xfrm>
                      <a:off x="0" y="0"/>
                      <a:ext cx="2534285" cy="1887855"/>
                    </a:xfrm>
                    <a:prstGeom prst="rect">
                      <a:avLst/>
                    </a:prstGeom>
                    <a:noFill/>
                    <a:ln w="9525">
                      <a:noFill/>
                      <a:miter lim="800000"/>
                      <a:headEnd/>
                      <a:tailEnd/>
                    </a:ln>
                  </pic:spPr>
                </pic:pic>
              </a:graphicData>
            </a:graphic>
          </wp:anchor>
        </w:drawing>
      </w:r>
      <w:r>
        <w:rPr>
          <w:rFonts w:ascii="Times New Roman" w:hAnsi="Times New Roman"/>
          <w:lang w:val="en-US" w:eastAsia="en-US"/>
        </w:rPr>
        <w:drawing>
          <wp:anchor distT="0" distB="0" distL="114300" distR="114300" simplePos="0" relativeHeight="251660288" behindDoc="0" locked="0" layoutInCell="1" allowOverlap="1">
            <wp:simplePos x="0" y="0"/>
            <wp:positionH relativeFrom="column">
              <wp:posOffset>215265</wp:posOffset>
            </wp:positionH>
            <wp:positionV relativeFrom="paragraph">
              <wp:posOffset>105410</wp:posOffset>
            </wp:positionV>
            <wp:extent cx="2157095" cy="1992630"/>
            <wp:effectExtent l="0" t="0" r="1905"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7"/>
                    <a:srcRect l="4474" r="16316"/>
                    <a:stretch>
                      <a:fillRect/>
                    </a:stretch>
                  </pic:blipFill>
                  <pic:spPr>
                    <a:xfrm>
                      <a:off x="0" y="0"/>
                      <a:ext cx="2157095" cy="1992630"/>
                    </a:xfrm>
                    <a:prstGeom prst="rect">
                      <a:avLst/>
                    </a:prstGeom>
                    <a:noFill/>
                    <a:ln w="9525">
                      <a:noFill/>
                      <a:miter lim="800000"/>
                      <a:headEnd/>
                      <a:tailEnd/>
                    </a:ln>
                  </pic:spPr>
                </pic:pic>
              </a:graphicData>
            </a:graphic>
          </wp:anchor>
        </w:drawing>
      </w:r>
    </w:p>
    <w:p w14:paraId="5DDF1BC2">
      <w:pPr>
        <w:pStyle w:val="12"/>
        <w:ind w:left="709"/>
        <w:jc w:val="both"/>
        <w:rPr>
          <w:rFonts w:ascii="Times New Roman" w:hAnsi="Times New Roman"/>
          <w:lang w:val="en-US" w:eastAsia="en-US"/>
        </w:rPr>
      </w:pPr>
    </w:p>
    <w:p w14:paraId="7E78CFD4">
      <w:pPr>
        <w:pStyle w:val="12"/>
        <w:ind w:left="709"/>
        <w:jc w:val="both"/>
        <w:rPr>
          <w:rFonts w:ascii="Times New Roman" w:hAnsi="Times New Roman"/>
          <w:lang w:val="en-US" w:eastAsia="en-US"/>
        </w:rPr>
      </w:pPr>
    </w:p>
    <w:p w14:paraId="7A430A59">
      <w:pPr>
        <w:pStyle w:val="12"/>
        <w:ind w:left="709"/>
        <w:jc w:val="both"/>
        <w:rPr>
          <w:rFonts w:ascii="Times New Roman" w:hAnsi="Times New Roman"/>
          <w:lang w:val="en-US" w:eastAsia="en-US"/>
        </w:rPr>
      </w:pPr>
    </w:p>
    <w:p w14:paraId="5F096842">
      <w:pPr>
        <w:pStyle w:val="12"/>
        <w:ind w:left="709"/>
        <w:jc w:val="both"/>
        <w:rPr>
          <w:rFonts w:ascii="Times New Roman" w:hAnsi="Times New Roman"/>
          <w:lang w:val="en-US" w:eastAsia="en-US"/>
        </w:rPr>
      </w:pPr>
    </w:p>
    <w:p w14:paraId="29810131">
      <w:pPr>
        <w:pStyle w:val="12"/>
        <w:ind w:left="709"/>
        <w:jc w:val="both"/>
        <w:rPr>
          <w:rFonts w:ascii="Times New Roman" w:hAnsi="Times New Roman"/>
          <w:lang w:val="en-US" w:eastAsia="en-US"/>
        </w:rPr>
      </w:pPr>
    </w:p>
    <w:p w14:paraId="4294B411">
      <w:pPr>
        <w:pStyle w:val="12"/>
        <w:ind w:left="709"/>
        <w:jc w:val="both"/>
        <w:rPr>
          <w:rFonts w:ascii="Times New Roman" w:hAnsi="Times New Roman"/>
          <w:lang w:val="en-US" w:eastAsia="en-US"/>
        </w:rPr>
      </w:pPr>
    </w:p>
    <w:p w14:paraId="0D815C28">
      <w:pPr>
        <w:pStyle w:val="12"/>
        <w:ind w:left="709"/>
        <w:jc w:val="both"/>
        <w:rPr>
          <w:rFonts w:ascii="Times New Roman" w:hAnsi="Times New Roman"/>
          <w:lang w:val="en-US" w:eastAsia="en-US"/>
        </w:rPr>
      </w:pPr>
    </w:p>
    <w:p w14:paraId="7DC30853">
      <w:pPr>
        <w:pStyle w:val="12"/>
        <w:ind w:left="709"/>
        <w:jc w:val="both"/>
        <w:rPr>
          <w:rFonts w:ascii="Times New Roman" w:hAnsi="Times New Roman"/>
          <w:lang w:val="en-US" w:eastAsia="en-US"/>
        </w:rPr>
      </w:pPr>
    </w:p>
    <w:p w14:paraId="5DACE748">
      <w:pPr>
        <w:pStyle w:val="12"/>
        <w:ind w:left="709"/>
        <w:jc w:val="both"/>
        <w:rPr>
          <w:rFonts w:ascii="Times New Roman" w:hAnsi="Times New Roman"/>
          <w:lang w:val="en-US" w:eastAsia="en-US"/>
        </w:rPr>
      </w:pPr>
    </w:p>
    <w:p w14:paraId="3719A1A5">
      <w:pPr>
        <w:pStyle w:val="12"/>
        <w:ind w:left="709"/>
        <w:jc w:val="both"/>
        <w:rPr>
          <w:rFonts w:ascii="Times New Roman" w:hAnsi="Times New Roman"/>
          <w:lang w:val="en-US" w:eastAsia="en-US"/>
        </w:rPr>
      </w:pPr>
    </w:p>
    <w:p w14:paraId="4ED55C09">
      <w:pPr>
        <w:pStyle w:val="12"/>
        <w:ind w:left="709"/>
        <w:jc w:val="both"/>
        <w:rPr>
          <w:rFonts w:ascii="Times New Roman" w:hAnsi="Times New Roman"/>
          <w:lang w:val="en-US" w:eastAsia="en-US"/>
        </w:rPr>
      </w:pPr>
    </w:p>
    <w:p w14:paraId="6C4971D0">
      <w:pPr>
        <w:pStyle w:val="12"/>
        <w:ind w:left="709"/>
        <w:jc w:val="center"/>
        <w:rPr>
          <w:rFonts w:ascii="Times New Roman" w:hAnsi="Times New Roman"/>
          <w:lang w:val="en-US" w:eastAsia="en-US"/>
        </w:rPr>
      </w:pPr>
      <w:r>
        <w:rPr>
          <w:rFonts w:ascii="Times New Roman" w:hAnsi="Times New Roman"/>
          <w:lang w:val="en-US" w:eastAsia="en-US"/>
        </w:rPr>
        <w:t>Gambar 2 . Hasil data yang sudah dibersihkan</w:t>
      </w:r>
    </w:p>
    <w:p w14:paraId="2EEAC0D4">
      <w:pPr>
        <w:pStyle w:val="12"/>
        <w:ind w:left="709"/>
        <w:jc w:val="center"/>
        <w:rPr>
          <w:rFonts w:ascii="Times New Roman" w:hAnsi="Times New Roman"/>
          <w:lang w:val="en-US" w:eastAsia="en-US"/>
        </w:rPr>
      </w:pPr>
    </w:p>
    <w:p w14:paraId="6F093D09">
      <w:pPr>
        <w:pStyle w:val="12"/>
        <w:ind w:left="709"/>
        <w:jc w:val="center"/>
        <w:rPr>
          <w:rFonts w:ascii="Times New Roman" w:hAnsi="Times New Roman"/>
          <w:lang w:val="en-US" w:eastAsia="en-US"/>
        </w:rPr>
      </w:pPr>
    </w:p>
    <w:p w14:paraId="20F4CF2A">
      <w:pPr>
        <w:pStyle w:val="12"/>
        <w:ind w:left="709"/>
        <w:jc w:val="center"/>
        <w:rPr>
          <w:rFonts w:ascii="Times New Roman" w:hAnsi="Times New Roman"/>
          <w:lang w:val="en-US" w:eastAsia="en-US"/>
        </w:rPr>
      </w:pPr>
    </w:p>
    <w:p w14:paraId="03A7107A">
      <w:pPr>
        <w:pStyle w:val="12"/>
        <w:ind w:left="709"/>
        <w:jc w:val="both"/>
        <w:rPr>
          <w:rFonts w:ascii="Times New Roman" w:hAnsi="Times New Roman"/>
          <w:lang w:val="en-US" w:eastAsia="en-US"/>
        </w:rPr>
      </w:pPr>
      <w:r>
        <w:rPr>
          <w:rFonts w:ascii="Times New Roman" w:hAnsi="Times New Roman"/>
          <w:lang w:val="en-US" w:eastAsia="en-US"/>
        </w:rPr>
        <w:drawing>
          <wp:anchor distT="0" distB="0" distL="114300" distR="114300" simplePos="0" relativeHeight="251662336" behindDoc="0" locked="0" layoutInCell="1" allowOverlap="1">
            <wp:simplePos x="0" y="0"/>
            <wp:positionH relativeFrom="column">
              <wp:posOffset>148590</wp:posOffset>
            </wp:positionH>
            <wp:positionV relativeFrom="paragraph">
              <wp:posOffset>136525</wp:posOffset>
            </wp:positionV>
            <wp:extent cx="5314950" cy="1571625"/>
            <wp:effectExtent l="0" t="0" r="635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8"/>
                    <a:srcRect l="1587"/>
                    <a:stretch>
                      <a:fillRect/>
                    </a:stretch>
                  </pic:blipFill>
                  <pic:spPr>
                    <a:xfrm>
                      <a:off x="0" y="0"/>
                      <a:ext cx="5314950" cy="1571625"/>
                    </a:xfrm>
                    <a:prstGeom prst="rect">
                      <a:avLst/>
                    </a:prstGeom>
                    <a:noFill/>
                    <a:ln w="9525">
                      <a:noFill/>
                      <a:miter lim="800000"/>
                      <a:headEnd/>
                      <a:tailEnd/>
                    </a:ln>
                  </pic:spPr>
                </pic:pic>
              </a:graphicData>
            </a:graphic>
          </wp:anchor>
        </w:drawing>
      </w:r>
    </w:p>
    <w:p w14:paraId="153A63B3">
      <w:pPr>
        <w:pStyle w:val="12"/>
        <w:ind w:left="709"/>
        <w:jc w:val="both"/>
        <w:rPr>
          <w:rFonts w:ascii="Times New Roman" w:hAnsi="Times New Roman"/>
          <w:lang w:val="en-US" w:eastAsia="en-US"/>
        </w:rPr>
      </w:pPr>
    </w:p>
    <w:p w14:paraId="565BAE4F">
      <w:pPr>
        <w:pStyle w:val="12"/>
        <w:ind w:left="709"/>
        <w:jc w:val="both"/>
        <w:rPr>
          <w:rFonts w:ascii="Times New Roman" w:hAnsi="Times New Roman"/>
          <w:lang w:val="en-US" w:eastAsia="en-US"/>
        </w:rPr>
      </w:pPr>
    </w:p>
    <w:p w14:paraId="71E16870">
      <w:pPr>
        <w:pStyle w:val="12"/>
        <w:ind w:left="709"/>
        <w:jc w:val="both"/>
        <w:rPr>
          <w:rFonts w:ascii="Times New Roman" w:hAnsi="Times New Roman"/>
          <w:lang w:val="en-US" w:eastAsia="en-US"/>
        </w:rPr>
      </w:pPr>
    </w:p>
    <w:p w14:paraId="16527026">
      <w:pPr>
        <w:pStyle w:val="12"/>
        <w:ind w:left="709"/>
        <w:jc w:val="both"/>
        <w:rPr>
          <w:rFonts w:ascii="Times New Roman" w:hAnsi="Times New Roman"/>
          <w:lang w:val="en-US" w:eastAsia="en-US"/>
        </w:rPr>
      </w:pPr>
    </w:p>
    <w:p w14:paraId="4E4385C4">
      <w:pPr>
        <w:pStyle w:val="12"/>
        <w:ind w:left="709"/>
        <w:jc w:val="both"/>
        <w:rPr>
          <w:rFonts w:ascii="Times New Roman" w:hAnsi="Times New Roman"/>
          <w:lang w:val="en-US" w:eastAsia="en-US"/>
        </w:rPr>
      </w:pPr>
    </w:p>
    <w:p w14:paraId="1380864A">
      <w:pPr>
        <w:pStyle w:val="12"/>
        <w:ind w:left="709"/>
        <w:jc w:val="both"/>
        <w:rPr>
          <w:rFonts w:ascii="Times New Roman" w:hAnsi="Times New Roman"/>
          <w:lang w:val="en-US" w:eastAsia="en-US"/>
        </w:rPr>
      </w:pPr>
    </w:p>
    <w:p w14:paraId="6D0120CB">
      <w:pPr>
        <w:pStyle w:val="12"/>
        <w:ind w:left="709"/>
        <w:jc w:val="both"/>
        <w:rPr>
          <w:rFonts w:ascii="Times New Roman" w:hAnsi="Times New Roman"/>
          <w:lang w:val="en-US" w:eastAsia="en-US"/>
        </w:rPr>
      </w:pPr>
    </w:p>
    <w:p w14:paraId="583547AB">
      <w:pPr>
        <w:pStyle w:val="12"/>
        <w:ind w:left="709"/>
        <w:jc w:val="both"/>
        <w:rPr>
          <w:rFonts w:ascii="Times New Roman" w:hAnsi="Times New Roman"/>
          <w:lang w:val="en-US" w:eastAsia="en-US"/>
        </w:rPr>
      </w:pPr>
    </w:p>
    <w:p w14:paraId="6220F416">
      <w:pPr>
        <w:pStyle w:val="12"/>
        <w:ind w:left="709"/>
        <w:jc w:val="both"/>
        <w:rPr>
          <w:rFonts w:ascii="Times New Roman" w:hAnsi="Times New Roman"/>
          <w:lang w:val="en-US" w:eastAsia="en-US"/>
        </w:rPr>
      </w:pPr>
    </w:p>
    <w:p w14:paraId="417488D6">
      <w:pPr>
        <w:pStyle w:val="12"/>
        <w:ind w:left="709"/>
        <w:jc w:val="center"/>
        <w:rPr>
          <w:rFonts w:ascii="Times New Roman" w:hAnsi="Times New Roman"/>
          <w:lang w:val="en-US" w:eastAsia="en-US"/>
        </w:rPr>
      </w:pPr>
      <w:r>
        <w:rPr>
          <w:rFonts w:ascii="Times New Roman" w:hAnsi="Times New Roman"/>
          <w:lang w:val="en-US" w:eastAsia="en-US"/>
        </w:rPr>
        <w:t>Gambar 3. Sample detail 5 data teratas</w:t>
      </w:r>
    </w:p>
    <w:p w14:paraId="145708D3">
      <w:pPr>
        <w:pStyle w:val="12"/>
        <w:numPr>
          <w:ilvl w:val="0"/>
          <w:numId w:val="2"/>
        </w:numPr>
        <w:ind w:left="709" w:hanging="283"/>
        <w:jc w:val="both"/>
        <w:rPr>
          <w:rFonts w:ascii="Times New Roman" w:hAnsi="Times New Roman"/>
        </w:rPr>
      </w:pPr>
      <w:r>
        <w:rPr>
          <w:rFonts w:ascii="Times New Roman" w:hAnsi="Times New Roman"/>
        </w:rPr>
        <w:t>Ekplorasi Data (EDA - Exploratory Data Anaysis)</w:t>
      </w:r>
    </w:p>
    <w:p w14:paraId="4BA63F55">
      <w:pPr>
        <w:pStyle w:val="12"/>
        <w:ind w:left="709"/>
        <w:jc w:val="both"/>
        <w:rPr>
          <w:rFonts w:ascii="Times New Roman" w:hAnsi="Times New Roman"/>
        </w:rPr>
      </w:pPr>
      <w:r>
        <w:rPr>
          <w:rFonts w:ascii="Times New Roman" w:hAnsi="Times New Roman"/>
        </w:rPr>
        <w:t xml:space="preserve">Metode </w:t>
      </w:r>
      <w:r>
        <w:rPr>
          <w:rFonts w:ascii="Times New Roman" w:hAnsi="Times New Roman"/>
          <w:i/>
        </w:rPr>
        <w:t>Exploratory data analysis</w:t>
      </w:r>
      <w:r>
        <w:rPr>
          <w:rFonts w:ascii="Times New Roman" w:hAnsi="Times New Roman"/>
        </w:rPr>
        <w:t xml:space="preserve"> (EDA) digunakan dalam penelitian ini. Kerangka kerja pertama untuk analisis disediakan oleh EDA, yang dilakukan di awal proses analisis. Tahap </w:t>
      </w:r>
      <w:r>
        <w:rPr>
          <w:rFonts w:ascii="Times New Roman" w:hAnsi="Times New Roman"/>
          <w:i/>
        </w:rPr>
        <w:t>Ekplorasi data analysis</w:t>
      </w:r>
      <w:r>
        <w:rPr>
          <w:rFonts w:ascii="Times New Roman" w:hAnsi="Times New Roman"/>
        </w:rPr>
        <w:t xml:space="preserve"> (EDA) yang mengamati memahami data untuk menemukan pola dan tren. EDA membantu data scientist menjadi familiar dengan data sebelum melakukan analisis yang lebih kompleks oleh </w:t>
      </w:r>
      <w:r>
        <w:rPr>
          <w:rFonts w:ascii="Times New Roman" w:hAnsi="Times New Roman"/>
        </w:rPr>
        <w:fldChar w:fldCharType="begin" w:fldLock="1"/>
      </w:r>
      <w:r>
        <w:rPr>
          <w:rFonts w:ascii="Times New Roman" w:hAnsi="Times New Roman"/>
        </w:rPr>
        <w:instrText xml:space="preserve">ADDIN CSL_CITATION {"citationItems":[{"id":"ITEM-1","itemData":{"ISSN":"00071447","PMID":"5848661","abstract":"This paper reports the occurrence of tetanus among patients who were treated at the casualty department of the University College Hospital, Ibadan. During the four-year period from January 1958 to December 1962 20 cases of tetanus occurred in injured patients who had received treatment at this casualty department. The frequency of tetanus was highest when the use of anti-tetanus serum was almost completely replaced by prophylaxis with penicillin. The limitations of penicillin in the prevention of tetanus are discussed. It is suggested that a study should be carried out to compare the effectiveness of long-acting penicillin with that of tetanus antitoxic serum in the prevention of tetanus. We would like to thank the staff of the Medical Records Office and the Pharmacy Department for their kind co-operation. We are also grateful to the staff of the Casualty Department. © 1965, British Medical Journal Publishing Group. All rights reserved.","author":[{"dropping-particle":"","family":"Surya","given":"","non-dropping-particle":"","parse-names":false,"suffix":""},{"dropping-particle":"","family":"Maryana","given":"Nurwijaya Fitria","non-dropping-particle":"","parse-names":false,"suffix":""}],"container-title":"Jurnal Penelitian Perawat Profesional","id":"ITEM-1","issue":"5474","issued":{"date-parts":[["2020"]]},"page":"1333-1336","title":"Faktor Faktor Yang Berhubungan Dengan Pengetahuan Keluarga Pasien Mengenai Cuci Tangan","type":"article-journal","volume":"2"},"uris":["http://www.mendeley.com/documents/?uuid=8bc231b9-0db1-4efa-a840-7ce560771f03"]}],"mendeley":{"formattedCitation":"(Surya &amp; Maryana, 2020)","plainTextFormattedCitation":"(Surya &amp; Maryana, 2020)","previouslyFormattedCitation":"(Surya &amp; Maryana, 2020)"},"properties":{"noteIndex":0},"schema":"https://github.com/citation-style-language/schema/raw/master/csl-citation.json"}</w:instrText>
      </w:r>
      <w:r>
        <w:rPr>
          <w:rFonts w:ascii="Times New Roman" w:hAnsi="Times New Roman"/>
        </w:rPr>
        <w:fldChar w:fldCharType="separate"/>
      </w:r>
      <w:r>
        <w:rPr>
          <w:rFonts w:ascii="Times New Roman" w:hAnsi="Times New Roman"/>
        </w:rPr>
        <w:t>(Joseph Santoso, 2023)</w:t>
      </w:r>
      <w:r>
        <w:rPr>
          <w:rFonts w:ascii="Times New Roman" w:hAnsi="Times New Roman"/>
        </w:rPr>
        <w:fldChar w:fldCharType="end"/>
      </w:r>
      <w:r>
        <w:rPr>
          <w:rFonts w:ascii="Times New Roman" w:hAnsi="Times New Roman"/>
        </w:rPr>
        <w:t>. Menemukan kesalahan dan mencari tahu pola apa yang ditunjukkan data merupakan tujuan utama analisis data eksploratori. EDA juga dapat membantu dalam mengidentifikasi dan menangani nilai yang hilang atau duplikasi, outlier, dan kesalahan dalam entri data (Joseph M. Tandiallo, 2024). Sebelum menggunakan teknik analisis yang lebih kompleks seperti pengelompokan, tahap analisis data eksploratori (EDA) dilakukan untuk memahami struktur dan sifat data.Proses ini mencakup:</w:t>
      </w:r>
    </w:p>
    <w:p w14:paraId="5939D2E4">
      <w:pPr>
        <w:pStyle w:val="12"/>
        <w:numPr>
          <w:ilvl w:val="0"/>
          <w:numId w:val="4"/>
        </w:numPr>
        <w:jc w:val="both"/>
        <w:rPr>
          <w:rFonts w:ascii="Times New Roman" w:hAnsi="Times New Roman"/>
        </w:rPr>
      </w:pPr>
      <w:r>
        <w:rPr>
          <w:rFonts w:ascii="Times New Roman" w:hAnsi="Times New Roman"/>
          <w:b/>
          <w:bCs/>
        </w:rPr>
        <w:t>Analisis distribusi data</w:t>
      </w:r>
      <w:r>
        <w:rPr>
          <w:rFonts w:ascii="Times New Roman" w:hAnsi="Times New Roman"/>
        </w:rPr>
        <w:t>, seperti usia pasien dan lama inap, untuk memahami sebaran nilai dan mendeteksi outlier.</w:t>
      </w:r>
    </w:p>
    <w:p w14:paraId="66FD2825">
      <w:pPr>
        <w:pStyle w:val="12"/>
        <w:numPr>
          <w:ilvl w:val="0"/>
          <w:numId w:val="4"/>
        </w:numPr>
        <w:jc w:val="both"/>
        <w:rPr>
          <w:rFonts w:ascii="Times New Roman" w:hAnsi="Times New Roman"/>
        </w:rPr>
      </w:pPr>
      <w:r>
        <w:rPr>
          <w:rFonts w:ascii="Times New Roman" w:hAnsi="Times New Roman"/>
          <w:b/>
          <w:bCs/>
        </w:rPr>
        <w:t>Identifikasi korelasi antar variabel</w:t>
      </w:r>
      <w:r>
        <w:rPr>
          <w:rFonts w:ascii="Times New Roman" w:hAnsi="Times New Roman"/>
        </w:rPr>
        <w:t>, misalnya hubungan antara jenis penyakit dan tindakan medis yang diberikan.</w:t>
      </w:r>
    </w:p>
    <w:p w14:paraId="2E3FE955">
      <w:pPr>
        <w:pStyle w:val="12"/>
        <w:numPr>
          <w:ilvl w:val="0"/>
          <w:numId w:val="4"/>
        </w:numPr>
        <w:jc w:val="both"/>
        <w:rPr>
          <w:rFonts w:ascii="Times New Roman" w:hAnsi="Times New Roman"/>
        </w:rPr>
      </w:pPr>
      <w:r>
        <w:rPr>
          <w:rFonts w:ascii="Times New Roman" w:hAnsi="Times New Roman"/>
          <w:b/>
          <w:bCs/>
        </w:rPr>
        <w:t>Visualisasi data</w:t>
      </w:r>
      <w:r>
        <w:rPr>
          <w:rFonts w:ascii="Times New Roman" w:hAnsi="Times New Roman"/>
        </w:rPr>
        <w:t>, menggunakan grafik seperti histogram, boxplot, dan heatmap untuk mengidentifikasi pola, tren, dan anomali dalam dataset.</w:t>
      </w:r>
    </w:p>
    <w:p w14:paraId="61734087">
      <w:pPr>
        <w:pStyle w:val="12"/>
        <w:ind w:left="709"/>
        <w:jc w:val="both"/>
        <w:rPr>
          <w:rFonts w:ascii="Times New Roman" w:hAnsi="Times New Roman"/>
        </w:rPr>
      </w:pPr>
      <w:r>
        <w:rPr>
          <w:rFonts w:ascii="Times New Roman" w:hAnsi="Times New Roman"/>
        </w:rPr>
        <w:t xml:space="preserve">Proses EDA membantu dalam mengungkap informasi tersembunyi dalam data dan memberikan wawasan awal yang penting untuk pengambilan keputusan. </w:t>
      </w:r>
    </w:p>
    <w:p w14:paraId="12F2EB00">
      <w:pPr>
        <w:pStyle w:val="12"/>
        <w:ind w:left="709"/>
        <w:jc w:val="both"/>
        <w:rPr>
          <w:rFonts w:ascii="Times New Roman" w:hAnsi="Times New Roman"/>
        </w:rPr>
      </w:pPr>
      <w:r>
        <w:rPr>
          <w:lang w:val="en-US" w:eastAsia="en-US"/>
        </w:rPr>
        <w:drawing>
          <wp:inline distT="0" distB="0" distL="0" distR="0">
            <wp:extent cx="3315335" cy="2369185"/>
            <wp:effectExtent l="0" t="0" r="1206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9"/>
                    <a:srcRect/>
                    <a:stretch>
                      <a:fillRect/>
                    </a:stretch>
                  </pic:blipFill>
                  <pic:spPr>
                    <a:xfrm>
                      <a:off x="0" y="0"/>
                      <a:ext cx="3315335" cy="2369185"/>
                    </a:xfrm>
                    <a:prstGeom prst="rect">
                      <a:avLst/>
                    </a:prstGeom>
                    <a:noFill/>
                    <a:ln w="9525">
                      <a:noFill/>
                      <a:miter lim="800000"/>
                      <a:headEnd/>
                      <a:tailEnd/>
                    </a:ln>
                  </pic:spPr>
                </pic:pic>
              </a:graphicData>
            </a:graphic>
          </wp:inline>
        </w:drawing>
      </w:r>
    </w:p>
    <w:p w14:paraId="53BE7C78">
      <w:pPr>
        <w:pStyle w:val="12"/>
        <w:ind w:left="709"/>
        <w:jc w:val="center"/>
        <w:rPr>
          <w:rFonts w:ascii="Times New Roman" w:hAnsi="Times New Roman"/>
        </w:rPr>
      </w:pPr>
      <w:r>
        <w:rPr>
          <w:rFonts w:ascii="Times New Roman" w:hAnsi="Times New Roman"/>
        </w:rPr>
        <w:t xml:space="preserve">Gambar 4. Analisis Distribusi </w:t>
      </w:r>
      <w:r>
        <w:rPr>
          <w:rFonts w:ascii="Times New Roman" w:hAnsi="Times New Roman"/>
          <w:i/>
        </w:rPr>
        <w:t>Usia Pasien</w:t>
      </w:r>
      <w:r>
        <w:rPr>
          <w:rFonts w:ascii="Times New Roman" w:hAnsi="Times New Roman"/>
        </w:rPr>
        <w:t xml:space="preserve"> dan Lama Inap </w:t>
      </w:r>
      <w:r>
        <w:rPr>
          <w:rFonts w:ascii="Times New Roman" w:hAnsi="Times New Roman"/>
          <w:i/>
        </w:rPr>
        <w:t>(Length_of_Stay)</w:t>
      </w:r>
    </w:p>
    <w:p w14:paraId="6BA4C7D4">
      <w:pPr>
        <w:pStyle w:val="12"/>
        <w:ind w:left="709"/>
        <w:jc w:val="both"/>
        <w:rPr>
          <w:rFonts w:ascii="Times New Roman" w:hAnsi="Times New Roman"/>
        </w:rPr>
      </w:pPr>
      <w:r>
        <w:rPr>
          <w:lang w:val="en-US" w:eastAsia="en-US"/>
        </w:rPr>
        <w:drawing>
          <wp:anchor distT="0" distB="0" distL="114300" distR="114300" simplePos="0" relativeHeight="251664384" behindDoc="0" locked="0" layoutInCell="1" allowOverlap="1">
            <wp:simplePos x="0" y="0"/>
            <wp:positionH relativeFrom="column">
              <wp:posOffset>4406265</wp:posOffset>
            </wp:positionH>
            <wp:positionV relativeFrom="paragraph">
              <wp:posOffset>3072765</wp:posOffset>
            </wp:positionV>
            <wp:extent cx="1847850" cy="1095375"/>
            <wp:effectExtent l="0" t="0" r="635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0"/>
                    <a:srcRect/>
                    <a:stretch>
                      <a:fillRect/>
                    </a:stretch>
                  </pic:blipFill>
                  <pic:spPr>
                    <a:xfrm>
                      <a:off x="0" y="0"/>
                      <a:ext cx="1847850" cy="1095375"/>
                    </a:xfrm>
                    <a:prstGeom prst="rect">
                      <a:avLst/>
                    </a:prstGeom>
                    <a:noFill/>
                    <a:ln w="9525">
                      <a:noFill/>
                      <a:miter lim="800000"/>
                      <a:headEnd/>
                      <a:tailEnd/>
                    </a:ln>
                  </pic:spPr>
                </pic:pic>
              </a:graphicData>
            </a:graphic>
          </wp:anchor>
        </w:drawing>
      </w:r>
      <w:r>
        <w:rPr>
          <w:lang w:val="en-US" w:eastAsia="en-US"/>
        </w:rPr>
        <w:drawing>
          <wp:anchor distT="0" distB="0" distL="114300" distR="114300" simplePos="0" relativeHeight="251663360" behindDoc="0" locked="0" layoutInCell="1" allowOverlap="1">
            <wp:simplePos x="0" y="0"/>
            <wp:positionH relativeFrom="column">
              <wp:posOffset>4463415</wp:posOffset>
            </wp:positionH>
            <wp:positionV relativeFrom="paragraph">
              <wp:posOffset>853440</wp:posOffset>
            </wp:positionV>
            <wp:extent cx="1514475" cy="110490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1"/>
                    <a:srcRect/>
                    <a:stretch>
                      <a:fillRect/>
                    </a:stretch>
                  </pic:blipFill>
                  <pic:spPr>
                    <a:xfrm>
                      <a:off x="0" y="0"/>
                      <a:ext cx="1514475" cy="1104900"/>
                    </a:xfrm>
                    <a:prstGeom prst="rect">
                      <a:avLst/>
                    </a:prstGeom>
                    <a:noFill/>
                    <a:ln w="9525">
                      <a:noFill/>
                      <a:miter lim="800000"/>
                      <a:headEnd/>
                      <a:tailEnd/>
                    </a:ln>
                  </pic:spPr>
                </pic:pic>
              </a:graphicData>
            </a:graphic>
          </wp:anchor>
        </w:drawing>
      </w:r>
      <w:r>
        <w:rPr>
          <w:lang w:val="en-US" w:eastAsia="en-US"/>
        </w:rPr>
        <w:drawing>
          <wp:inline distT="0" distB="0" distL="0" distR="0">
            <wp:extent cx="3745865" cy="1978660"/>
            <wp:effectExtent l="0" t="0" r="635" b="254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pic:cNvPicPr>
                      <a:picLocks noChangeAspect="1" noChangeArrowheads="1"/>
                    </pic:cNvPicPr>
                  </pic:nvPicPr>
                  <pic:blipFill>
                    <a:blip r:embed="rId12"/>
                    <a:srcRect b="26415"/>
                    <a:stretch>
                      <a:fillRect/>
                    </a:stretch>
                  </pic:blipFill>
                  <pic:spPr>
                    <a:xfrm>
                      <a:off x="0" y="0"/>
                      <a:ext cx="3745865" cy="1978660"/>
                    </a:xfrm>
                    <a:prstGeom prst="rect">
                      <a:avLst/>
                    </a:prstGeom>
                    <a:noFill/>
                    <a:ln w="9525">
                      <a:noFill/>
                      <a:miter lim="800000"/>
                      <a:headEnd/>
                      <a:tailEnd/>
                    </a:ln>
                  </pic:spPr>
                </pic:pic>
              </a:graphicData>
            </a:graphic>
          </wp:inline>
        </w:drawing>
      </w:r>
      <w:r>
        <w:rPr>
          <w:lang w:val="en-US" w:eastAsia="en-US"/>
        </w:rPr>
        <w:drawing>
          <wp:inline distT="0" distB="0" distL="0" distR="0">
            <wp:extent cx="3765550" cy="1993265"/>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3"/>
                    <a:srcRect b="24920"/>
                    <a:stretch>
                      <a:fillRect/>
                    </a:stretch>
                  </pic:blipFill>
                  <pic:spPr>
                    <a:xfrm>
                      <a:off x="0" y="0"/>
                      <a:ext cx="3765550" cy="1993265"/>
                    </a:xfrm>
                    <a:prstGeom prst="rect">
                      <a:avLst/>
                    </a:prstGeom>
                    <a:noFill/>
                    <a:ln w="9525">
                      <a:noFill/>
                      <a:miter lim="800000"/>
                      <a:headEnd/>
                      <a:tailEnd/>
                    </a:ln>
                  </pic:spPr>
                </pic:pic>
              </a:graphicData>
            </a:graphic>
          </wp:inline>
        </w:drawing>
      </w:r>
    </w:p>
    <w:p w14:paraId="7F9314F6">
      <w:pPr>
        <w:pStyle w:val="12"/>
        <w:ind w:left="709"/>
        <w:jc w:val="center"/>
        <w:rPr>
          <w:rFonts w:ascii="Times New Roman" w:hAnsi="Times New Roman"/>
        </w:rPr>
      </w:pPr>
      <w:r>
        <w:rPr>
          <w:rFonts w:ascii="Times New Roman" w:hAnsi="Times New Roman"/>
        </w:rPr>
        <w:t xml:space="preserve">Gambar 5. Visualisasi Distribusi </w:t>
      </w:r>
      <w:r>
        <w:rPr>
          <w:rFonts w:ascii="Times New Roman" w:hAnsi="Times New Roman"/>
          <w:i/>
        </w:rPr>
        <w:t>Usia Pasien</w:t>
      </w:r>
      <w:r>
        <w:rPr>
          <w:rFonts w:ascii="Times New Roman" w:hAnsi="Times New Roman"/>
        </w:rPr>
        <w:t xml:space="preserve"> dan </w:t>
      </w:r>
      <w:r>
        <w:rPr>
          <w:rFonts w:ascii="Times New Roman" w:hAnsi="Times New Roman"/>
          <w:i/>
        </w:rPr>
        <w:t>Lama Inap (Length_of_Stay)</w:t>
      </w:r>
    </w:p>
    <w:p w14:paraId="7B81D652">
      <w:pPr>
        <w:pStyle w:val="12"/>
        <w:ind w:left="709"/>
        <w:jc w:val="both"/>
        <w:rPr>
          <w:rFonts w:ascii="Times New Roman" w:hAnsi="Times New Roman"/>
        </w:rPr>
      </w:pPr>
      <w:r>
        <w:rPr>
          <w:rFonts w:ascii="Times New Roman" w:hAnsi="Times New Roman"/>
        </w:rPr>
        <w:t xml:space="preserve">Kesimpulan dari analisis distribusi </w:t>
      </w:r>
      <w:r>
        <w:rPr>
          <w:rFonts w:ascii="Times New Roman" w:hAnsi="Times New Roman"/>
          <w:i/>
        </w:rPr>
        <w:t>usia pasien</w:t>
      </w:r>
      <w:r>
        <w:rPr>
          <w:rFonts w:ascii="Times New Roman" w:hAnsi="Times New Roman"/>
        </w:rPr>
        <w:t xml:space="preserve"> dan </w:t>
      </w:r>
      <w:r>
        <w:rPr>
          <w:rFonts w:ascii="Times New Roman" w:hAnsi="Times New Roman"/>
          <w:i/>
        </w:rPr>
        <w:t>lama inap (length_of_stay).</w:t>
      </w:r>
    </w:p>
    <w:p w14:paraId="23CDE12B">
      <w:pPr>
        <w:pStyle w:val="12"/>
        <w:numPr>
          <w:ilvl w:val="0"/>
          <w:numId w:val="5"/>
        </w:numPr>
        <w:jc w:val="both"/>
        <w:rPr>
          <w:rFonts w:ascii="Times New Roman" w:hAnsi="Times New Roman"/>
        </w:rPr>
      </w:pPr>
      <w:r>
        <w:rPr>
          <w:rFonts w:ascii="Times New Roman" w:hAnsi="Times New Roman"/>
        </w:rPr>
        <w:t>Mayoritas pasien berada pada usia produktif atau lansia.</w:t>
      </w:r>
    </w:p>
    <w:p w14:paraId="05571F30">
      <w:pPr>
        <w:pStyle w:val="12"/>
        <w:numPr>
          <w:ilvl w:val="0"/>
          <w:numId w:val="5"/>
        </w:numPr>
        <w:jc w:val="both"/>
        <w:rPr>
          <w:rFonts w:ascii="Times New Roman" w:hAnsi="Times New Roman"/>
        </w:rPr>
      </w:pPr>
      <w:r>
        <w:rPr>
          <w:rFonts w:ascii="Times New Roman" w:hAnsi="Times New Roman"/>
        </w:rPr>
        <w:t>Beberapa pasien berusia ekstrem (sangat muda atau sangat tua), bisa menjadi perhatian khusus dalam pengelolaan klinis</w:t>
      </w:r>
    </w:p>
    <w:p w14:paraId="0C97D96E">
      <w:pPr>
        <w:pStyle w:val="12"/>
        <w:numPr>
          <w:ilvl w:val="0"/>
          <w:numId w:val="5"/>
        </w:numPr>
        <w:jc w:val="both"/>
        <w:rPr>
          <w:rFonts w:ascii="Times New Roman" w:hAnsi="Times New Roman"/>
        </w:rPr>
      </w:pPr>
      <w:r>
        <w:rPr>
          <w:rFonts w:ascii="Times New Roman" w:hAnsi="Times New Roman"/>
          <w:b/>
          <w:bCs/>
          <w:lang w:val="en-US" w:eastAsia="en-US"/>
        </w:rPr>
        <w:t>Pasien dengan rawat inap sangat lama</w:t>
      </w:r>
      <w:r>
        <w:rPr>
          <w:rFonts w:ascii="Times New Roman" w:hAnsi="Times New Roman"/>
          <w:lang w:val="en-US" w:eastAsia="en-US"/>
        </w:rPr>
        <w:t xml:space="preserve"> perlu dianalisis lebih lanjut (misalnya karena penyakit kronis atau komplikasi).</w:t>
      </w:r>
    </w:p>
    <w:p w14:paraId="4033626F">
      <w:pPr>
        <w:pStyle w:val="12"/>
        <w:numPr>
          <w:ilvl w:val="0"/>
          <w:numId w:val="5"/>
        </w:numPr>
        <w:jc w:val="both"/>
        <w:rPr>
          <w:rFonts w:ascii="Times New Roman" w:hAnsi="Times New Roman"/>
        </w:rPr>
      </w:pPr>
      <w:r>
        <w:rPr>
          <w:rFonts w:ascii="Times New Roman" w:hAnsi="Times New Roman"/>
          <w:lang w:val="en-US" w:eastAsia="en-US"/>
        </w:rPr>
        <w:t xml:space="preserve">Informasi ini berguna untuk mengelola kapasitas </w:t>
      </w:r>
      <w:r>
        <w:rPr>
          <w:rFonts w:ascii="Times New Roman" w:hAnsi="Times New Roman"/>
          <w:b/>
          <w:bCs/>
          <w:lang w:val="en-US" w:eastAsia="en-US"/>
        </w:rPr>
        <w:t>tempat tidur</w:t>
      </w:r>
      <w:r>
        <w:rPr>
          <w:rFonts w:ascii="Times New Roman" w:hAnsi="Times New Roman"/>
          <w:lang w:val="en-US" w:eastAsia="en-US"/>
        </w:rPr>
        <w:t xml:space="preserve"> dan </w:t>
      </w:r>
      <w:r>
        <w:rPr>
          <w:rFonts w:ascii="Times New Roman" w:hAnsi="Times New Roman"/>
          <w:b/>
          <w:bCs/>
          <w:lang w:val="en-US" w:eastAsia="en-US"/>
        </w:rPr>
        <w:t>tenaga medis</w:t>
      </w:r>
      <w:r>
        <w:rPr>
          <w:rFonts w:ascii="Times New Roman" w:hAnsi="Times New Roman"/>
          <w:lang w:val="en-US" w:eastAsia="en-US"/>
        </w:rPr>
        <w:t xml:space="preserve"> rumah sakit secara efisien.</w:t>
      </w:r>
    </w:p>
    <w:p w14:paraId="21745E6E">
      <w:pPr>
        <w:numPr>
          <w:numId w:val="0"/>
        </w:numPr>
        <w:rPr>
          <w:rFonts w:hint="default" w:ascii="Times New Roman" w:hAnsi="Times New Roman"/>
          <w:lang w:val="en-US" w:eastAsia="en-US"/>
        </w:rPr>
      </w:pPr>
    </w:p>
    <w:p w14:paraId="2DABA188">
      <w:pPr>
        <w:numPr>
          <w:ilvl w:val="0"/>
          <w:numId w:val="1"/>
        </w:numPr>
        <w:rPr>
          <w:rFonts w:hint="default"/>
          <w:b/>
          <w:bCs/>
          <w:sz w:val="22"/>
          <w:szCs w:val="22"/>
          <w:lang w:val="en-US"/>
        </w:rPr>
      </w:pPr>
      <w:r>
        <w:rPr>
          <w:rFonts w:hint="default"/>
          <w:b/>
          <w:bCs/>
          <w:sz w:val="22"/>
          <w:szCs w:val="22"/>
          <w:lang w:val="en-US"/>
        </w:rPr>
        <w:t>HASIL PENELITIAN</w:t>
      </w:r>
    </w:p>
    <w:p w14:paraId="2A3B3EE9">
      <w:pPr>
        <w:spacing w:line="276" w:lineRule="auto"/>
        <w:ind w:firstLine="709"/>
        <w:jc w:val="both"/>
        <w:rPr>
          <w:bCs/>
          <w:sz w:val="22"/>
          <w:szCs w:val="22"/>
        </w:rPr>
      </w:pPr>
      <w:r>
        <w:rPr>
          <w:bCs/>
          <w:sz w:val="22"/>
          <w:szCs w:val="22"/>
        </w:rPr>
        <w:t xml:space="preserve">Data yang dipakai dalam penelitian ini berisi 1000 data pasien yang dirawat di rumah sakit, data ini mencangkup nama, jenis kelamin, kondisi, prosedur, biaya, lama inap, readmision, hasil, dan kepuasan pelanggan. Atribut yang digunakan untuk </w:t>
      </w:r>
      <w:r>
        <w:rPr>
          <w:bCs/>
          <w:i/>
          <w:sz w:val="22"/>
          <w:szCs w:val="22"/>
        </w:rPr>
        <w:t xml:space="preserve">clustering </w:t>
      </w:r>
      <w:r>
        <w:rPr>
          <w:bCs/>
          <w:sz w:val="22"/>
          <w:szCs w:val="22"/>
        </w:rPr>
        <w:t xml:space="preserve">adalah atribut usis pasien, biaya, lama inap dan satisfaction (kepuasan). Segmentasi pasien menggunkan </w:t>
      </w:r>
      <w:r>
        <w:rPr>
          <w:bCs/>
          <w:i/>
          <w:sz w:val="22"/>
          <w:szCs w:val="22"/>
        </w:rPr>
        <w:t>K-Means Clustering</w:t>
      </w:r>
      <w:r>
        <w:rPr>
          <w:bCs/>
          <w:sz w:val="22"/>
          <w:szCs w:val="22"/>
        </w:rPr>
        <w:t xml:space="preserve"> membantu rumah sakit untuk mengelola sumber daya secara optimal, meningkatkan kualitas layanan, serta memahami kebutuhan pasien secara lebih mendalam.</w:t>
      </w:r>
    </w:p>
    <w:p w14:paraId="0D1FC6FC">
      <w:pPr>
        <w:ind w:firstLine="709"/>
        <w:jc w:val="both"/>
        <w:rPr>
          <w:bCs/>
          <w:sz w:val="22"/>
          <w:szCs w:val="22"/>
        </w:rPr>
      </w:pPr>
    </w:p>
    <w:p w14:paraId="22BB41FA">
      <w:pPr>
        <w:pStyle w:val="2"/>
        <w:rPr>
          <w:rFonts w:ascii="Times New Roman" w:hAnsi="Times New Roman" w:cs="Times New Roman"/>
          <w:b w:val="0"/>
          <w:sz w:val="22"/>
          <w:szCs w:val="22"/>
        </w:rPr>
      </w:pPr>
      <w:r>
        <w:rPr>
          <w:rFonts w:ascii="Times New Roman" w:hAnsi="Times New Roman" w:cs="Times New Roman"/>
          <w:b w:val="0"/>
          <w:iCs w:val="0"/>
          <w:sz w:val="22"/>
          <w:szCs w:val="22"/>
        </w:rPr>
        <w:t>3</w:t>
      </w:r>
      <w:r>
        <w:rPr>
          <w:rFonts w:ascii="Times New Roman" w:hAnsi="Times New Roman" w:cs="Times New Roman"/>
          <w:b w:val="0"/>
          <w:sz w:val="22"/>
          <w:szCs w:val="22"/>
          <w:lang w:val="id-ID"/>
        </w:rPr>
        <w:t>.</w:t>
      </w:r>
      <w:r>
        <w:rPr>
          <w:rFonts w:ascii="Times New Roman" w:hAnsi="Times New Roman" w:cs="Times New Roman"/>
          <w:b w:val="0"/>
          <w:sz w:val="22"/>
          <w:szCs w:val="22"/>
        </w:rPr>
        <w:t xml:space="preserve">1 Mengimpor Library </w:t>
      </w:r>
    </w:p>
    <w:p w14:paraId="33AB6272">
      <w:pPr>
        <w:spacing w:line="276" w:lineRule="auto"/>
        <w:ind w:firstLine="709"/>
        <w:rPr>
          <w:sz w:val="22"/>
          <w:szCs w:val="22"/>
        </w:rPr>
      </w:pPr>
      <w:r>
        <w:rPr>
          <w:sz w:val="22"/>
          <w:szCs w:val="22"/>
        </w:rPr>
        <w:t xml:space="preserve">Impor library yang diperlukan bertujuan untuk persiapan data, untuk pemodelan dan ecaluasi </w:t>
      </w:r>
      <w:r>
        <w:rPr>
          <w:i/>
          <w:sz w:val="22"/>
          <w:szCs w:val="22"/>
        </w:rPr>
        <w:t xml:space="preserve">(K-Means Clustering), </w:t>
      </w:r>
      <w:r>
        <w:rPr>
          <w:sz w:val="22"/>
          <w:szCs w:val="22"/>
        </w:rPr>
        <w:t>dan visualisasi hasil.</w:t>
      </w:r>
    </w:p>
    <w:p w14:paraId="3526D315">
      <w:pPr>
        <w:pStyle w:val="12"/>
        <w:numPr>
          <w:ilvl w:val="0"/>
          <w:numId w:val="6"/>
        </w:numPr>
        <w:ind w:left="993" w:hanging="284"/>
        <w:rPr>
          <w:rFonts w:ascii="Times New Roman" w:hAnsi="Times New Roman"/>
        </w:rPr>
      </w:pPr>
      <w:r>
        <w:rPr>
          <w:rFonts w:ascii="Times New Roman" w:hAnsi="Times New Roman"/>
        </w:rPr>
        <w:t>Impor library yang diperlukan</w:t>
      </w:r>
    </w:p>
    <w:p w14:paraId="293CA2D6">
      <w:pPr>
        <w:pStyle w:val="12"/>
        <w:ind w:left="709"/>
        <w:jc w:val="both"/>
        <w:rPr>
          <w:rFonts w:ascii="Times New Roman" w:hAnsi="Times New Roman"/>
          <w:lang w:val="en-US" w:eastAsia="en-US"/>
        </w:rPr>
      </w:pPr>
      <w:r>
        <w:rPr>
          <w:lang w:val="en-US" w:eastAsia="en-US"/>
        </w:rPr>
        <w:drawing>
          <wp:inline distT="0" distB="0" distL="0" distR="0">
            <wp:extent cx="3324225" cy="923925"/>
            <wp:effectExtent l="0" t="0" r="3175"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4"/>
                    <a:srcRect b="12613"/>
                    <a:stretch>
                      <a:fillRect/>
                    </a:stretch>
                  </pic:blipFill>
                  <pic:spPr>
                    <a:xfrm>
                      <a:off x="0" y="0"/>
                      <a:ext cx="3324225" cy="923925"/>
                    </a:xfrm>
                    <a:prstGeom prst="rect">
                      <a:avLst/>
                    </a:prstGeom>
                    <a:noFill/>
                    <a:ln w="9525">
                      <a:noFill/>
                      <a:miter lim="800000"/>
                      <a:headEnd/>
                      <a:tailEnd/>
                    </a:ln>
                  </pic:spPr>
                </pic:pic>
              </a:graphicData>
            </a:graphic>
          </wp:inline>
        </w:drawing>
      </w:r>
    </w:p>
    <w:p w14:paraId="7746FDAD">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 xml:space="preserve">Preprocessing data, K- Means Memerlukan numerik </w:t>
      </w:r>
      <w:r>
        <w:rPr>
          <w:rFonts w:ascii="Times New Roman" w:hAnsi="Times New Roman"/>
          <w:i/>
          <w:sz w:val="18"/>
          <w:szCs w:val="18"/>
          <w:lang w:val="en-US" w:eastAsia="en-US"/>
        </w:rPr>
        <w:t>(Age, Cost, Length_of_Stay, Satisfaction).</w:t>
      </w:r>
    </w:p>
    <w:p w14:paraId="13F0F733">
      <w:pPr>
        <w:pStyle w:val="12"/>
        <w:ind w:left="709"/>
        <w:jc w:val="both"/>
        <w:rPr>
          <w:rFonts w:ascii="Times New Roman" w:hAnsi="Times New Roman"/>
          <w:lang w:val="en-US" w:eastAsia="en-US"/>
        </w:rPr>
      </w:pPr>
      <w:r>
        <w:rPr>
          <w:lang w:val="en-US" w:eastAsia="en-US"/>
        </w:rPr>
        <w:drawing>
          <wp:inline distT="0" distB="0" distL="0" distR="0">
            <wp:extent cx="5067300" cy="409575"/>
            <wp:effectExtent l="0" t="0" r="0" b="9525"/>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3"/>
                    <pic:cNvPicPr>
                      <a:picLocks noChangeAspect="1" noChangeArrowheads="1"/>
                    </pic:cNvPicPr>
                  </pic:nvPicPr>
                  <pic:blipFill>
                    <a:blip r:embed="rId15"/>
                    <a:srcRect t="67529" b="22353"/>
                    <a:stretch>
                      <a:fillRect/>
                    </a:stretch>
                  </pic:blipFill>
                  <pic:spPr>
                    <a:xfrm>
                      <a:off x="0" y="0"/>
                      <a:ext cx="5067300" cy="409575"/>
                    </a:xfrm>
                    <a:prstGeom prst="rect">
                      <a:avLst/>
                    </a:prstGeom>
                    <a:noFill/>
                    <a:ln w="9525">
                      <a:noFill/>
                      <a:miter lim="800000"/>
                      <a:headEnd/>
                      <a:tailEnd/>
                    </a:ln>
                  </pic:spPr>
                </pic:pic>
              </a:graphicData>
            </a:graphic>
          </wp:inline>
        </w:drawing>
      </w:r>
    </w:p>
    <w:p w14:paraId="631F06DF">
      <w:pPr>
        <w:pStyle w:val="12"/>
        <w:ind w:left="709"/>
        <w:jc w:val="both"/>
        <w:rPr>
          <w:rFonts w:ascii="Times New Roman" w:hAnsi="Times New Roman"/>
          <w:lang w:val="en-US" w:eastAsia="en-US"/>
        </w:rPr>
      </w:pPr>
    </w:p>
    <w:p w14:paraId="47AF04A9">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 xml:space="preserve">Normalisasi data </w:t>
      </w:r>
      <w:r>
        <w:rPr>
          <w:rFonts w:ascii="Times New Roman" w:hAnsi="Times New Roman"/>
          <w:i/>
          <w:sz w:val="18"/>
          <w:szCs w:val="18"/>
          <w:lang w:val="en-US" w:eastAsia="en-US"/>
        </w:rPr>
        <w:t>(Skala fitur agar memiliki mean=0 dan variance=1:)</w:t>
      </w:r>
    </w:p>
    <w:p w14:paraId="285EF288">
      <w:pPr>
        <w:pStyle w:val="12"/>
        <w:ind w:left="709"/>
        <w:jc w:val="both"/>
        <w:rPr>
          <w:rFonts w:ascii="Times New Roman" w:hAnsi="Times New Roman"/>
          <w:lang w:val="en-US" w:eastAsia="en-US"/>
        </w:rPr>
      </w:pPr>
      <w:r>
        <w:rPr>
          <w:lang w:val="en-US" w:eastAsia="en-US"/>
        </w:rPr>
        <w:drawing>
          <wp:inline distT="0" distB="0" distL="0" distR="0">
            <wp:extent cx="5067300" cy="4000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5"/>
                    <a:srcRect t="90117"/>
                    <a:stretch>
                      <a:fillRect/>
                    </a:stretch>
                  </pic:blipFill>
                  <pic:spPr>
                    <a:xfrm>
                      <a:off x="0" y="0"/>
                      <a:ext cx="5067300" cy="400050"/>
                    </a:xfrm>
                    <a:prstGeom prst="rect">
                      <a:avLst/>
                    </a:prstGeom>
                    <a:noFill/>
                    <a:ln w="9525">
                      <a:noFill/>
                      <a:miter lim="800000"/>
                      <a:headEnd/>
                      <a:tailEnd/>
                    </a:ln>
                  </pic:spPr>
                </pic:pic>
              </a:graphicData>
            </a:graphic>
          </wp:inline>
        </w:drawing>
      </w:r>
    </w:p>
    <w:p w14:paraId="2DD822AF">
      <w:pPr>
        <w:pStyle w:val="2"/>
        <w:rPr>
          <w:rFonts w:ascii="Times New Roman" w:hAnsi="Times New Roman" w:cs="Times New Roman"/>
          <w:b w:val="0"/>
          <w:sz w:val="22"/>
          <w:szCs w:val="22"/>
        </w:rPr>
      </w:pPr>
      <w:r>
        <w:rPr>
          <w:rFonts w:ascii="Times New Roman" w:hAnsi="Times New Roman" w:cs="Times New Roman"/>
          <w:b w:val="0"/>
          <w:iCs w:val="0"/>
          <w:sz w:val="22"/>
          <w:szCs w:val="22"/>
        </w:rPr>
        <w:t>3</w:t>
      </w:r>
      <w:r>
        <w:rPr>
          <w:rFonts w:ascii="Times New Roman" w:hAnsi="Times New Roman" w:cs="Times New Roman"/>
          <w:b w:val="0"/>
          <w:sz w:val="22"/>
          <w:szCs w:val="22"/>
          <w:lang w:val="id-ID"/>
        </w:rPr>
        <w:t>.</w:t>
      </w:r>
      <w:r>
        <w:rPr>
          <w:rFonts w:ascii="Times New Roman" w:hAnsi="Times New Roman" w:cs="Times New Roman"/>
          <w:b w:val="0"/>
          <w:sz w:val="22"/>
          <w:szCs w:val="22"/>
        </w:rPr>
        <w:t>2Menentukan Jumlah Cluster</w:t>
      </w:r>
    </w:p>
    <w:p w14:paraId="1C398EC9">
      <w:pPr>
        <w:pStyle w:val="12"/>
        <w:ind w:left="0" w:firstLine="709"/>
        <w:jc w:val="both"/>
        <w:rPr>
          <w:rFonts w:ascii="Times New Roman" w:hAnsi="Times New Roman"/>
        </w:rPr>
      </w:pPr>
      <w:r>
        <w:rPr>
          <w:rFonts w:ascii="Times New Roman" w:hAnsi="Times New Roman"/>
        </w:rPr>
        <w:t xml:space="preserve">Untuk menemukan nilai k dalam proses </w:t>
      </w:r>
      <w:r>
        <w:rPr>
          <w:rFonts w:ascii="Times New Roman" w:hAnsi="Times New Roman"/>
          <w:i/>
        </w:rPr>
        <w:t>k- means clustering,silhoutte score</w:t>
      </w:r>
      <w:r>
        <w:rPr>
          <w:rFonts w:ascii="Times New Roman" w:hAnsi="Times New Roman"/>
        </w:rPr>
        <w:t xml:space="preserve"> dan </w:t>
      </w:r>
      <w:r>
        <w:rPr>
          <w:rFonts w:ascii="Times New Roman" w:hAnsi="Times New Roman"/>
          <w:i/>
        </w:rPr>
        <w:t>within-cluster sum of squares</w:t>
      </w:r>
      <w:r>
        <w:rPr>
          <w:rFonts w:ascii="Times New Roman" w:hAnsi="Times New Roman"/>
        </w:rPr>
        <w:t xml:space="preserve"> (WSS) harus dihitung dan direpresentasikan secara visual. Menentukan jumlah kluster optimal </w:t>
      </w:r>
      <w:r>
        <w:rPr>
          <w:rFonts w:ascii="Times New Roman" w:hAnsi="Times New Roman"/>
          <w:i/>
        </w:rPr>
        <w:t>(Elbow Method).</w:t>
      </w:r>
    </w:p>
    <w:p w14:paraId="5F55EAA1">
      <w:pPr>
        <w:pStyle w:val="12"/>
        <w:ind w:left="0" w:firstLine="709"/>
        <w:jc w:val="both"/>
        <w:rPr>
          <w:rFonts w:ascii="Times New Roman" w:hAnsi="Times New Roman"/>
        </w:rPr>
      </w:pPr>
      <w:r>
        <w:rPr>
          <w:lang w:val="en-US" w:eastAsia="en-US"/>
        </w:rPr>
        <w:drawing>
          <wp:anchor distT="0" distB="0" distL="114300" distR="114300" simplePos="0" relativeHeight="251667456" behindDoc="0" locked="0" layoutInCell="1" allowOverlap="1">
            <wp:simplePos x="0" y="0"/>
            <wp:positionH relativeFrom="column">
              <wp:posOffset>605790</wp:posOffset>
            </wp:positionH>
            <wp:positionV relativeFrom="paragraph">
              <wp:posOffset>1939290</wp:posOffset>
            </wp:positionV>
            <wp:extent cx="4829175" cy="1314450"/>
            <wp:effectExtent l="0" t="0" r="9525" b="635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6"/>
                    <a:srcRect/>
                    <a:stretch>
                      <a:fillRect/>
                    </a:stretch>
                  </pic:blipFill>
                  <pic:spPr>
                    <a:xfrm>
                      <a:off x="0" y="0"/>
                      <a:ext cx="4829175" cy="1314450"/>
                    </a:xfrm>
                    <a:prstGeom prst="rect">
                      <a:avLst/>
                    </a:prstGeom>
                    <a:noFill/>
                    <a:ln w="9525">
                      <a:noFill/>
                      <a:miter lim="800000"/>
                      <a:headEnd/>
                      <a:tailEnd/>
                    </a:ln>
                  </pic:spPr>
                </pic:pic>
              </a:graphicData>
            </a:graphic>
          </wp:anchor>
        </w:drawing>
      </w:r>
      <w:r>
        <w:rPr>
          <w:lang w:val="en-US" w:eastAsia="en-US"/>
        </w:rPr>
        <w:drawing>
          <wp:inline distT="0" distB="0" distL="0" distR="0">
            <wp:extent cx="3467100" cy="19431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7"/>
                    <a:srcRect/>
                    <a:stretch>
                      <a:fillRect/>
                    </a:stretch>
                  </pic:blipFill>
                  <pic:spPr>
                    <a:xfrm>
                      <a:off x="0" y="0"/>
                      <a:ext cx="3467100" cy="1943100"/>
                    </a:xfrm>
                    <a:prstGeom prst="rect">
                      <a:avLst/>
                    </a:prstGeom>
                    <a:noFill/>
                    <a:ln w="9525">
                      <a:noFill/>
                      <a:miter lim="800000"/>
                      <a:headEnd/>
                      <a:tailEnd/>
                    </a:ln>
                  </pic:spPr>
                </pic:pic>
              </a:graphicData>
            </a:graphic>
          </wp:inline>
        </w:drawing>
      </w:r>
    </w:p>
    <w:p w14:paraId="5687B5AF">
      <w:pPr>
        <w:pStyle w:val="12"/>
        <w:ind w:left="1429"/>
        <w:jc w:val="both"/>
        <w:rPr>
          <w:rFonts w:ascii="Times New Roman" w:hAnsi="Times New Roman"/>
        </w:rPr>
      </w:pPr>
    </w:p>
    <w:p w14:paraId="7455D944">
      <w:pPr>
        <w:pStyle w:val="12"/>
        <w:ind w:left="1429"/>
        <w:jc w:val="both"/>
        <w:rPr>
          <w:rFonts w:ascii="Times New Roman" w:hAnsi="Times New Roman"/>
        </w:rPr>
      </w:pPr>
    </w:p>
    <w:p w14:paraId="7C7D968D">
      <w:pPr>
        <w:pStyle w:val="12"/>
        <w:ind w:left="1429"/>
        <w:jc w:val="both"/>
        <w:rPr>
          <w:rFonts w:ascii="Times New Roman" w:hAnsi="Times New Roman"/>
        </w:rPr>
      </w:pPr>
    </w:p>
    <w:p w14:paraId="57843FD8">
      <w:pPr>
        <w:pStyle w:val="12"/>
        <w:ind w:left="1429"/>
        <w:jc w:val="both"/>
        <w:rPr>
          <w:rFonts w:ascii="Times New Roman" w:hAnsi="Times New Roman"/>
        </w:rPr>
      </w:pPr>
    </w:p>
    <w:p w14:paraId="2A7D7EF8">
      <w:pPr>
        <w:pStyle w:val="12"/>
        <w:ind w:left="709"/>
        <w:jc w:val="both"/>
        <w:rPr>
          <w:rFonts w:ascii="Times New Roman" w:hAnsi="Times New Roman"/>
        </w:rPr>
      </w:pPr>
    </w:p>
    <w:p w14:paraId="08E179D7">
      <w:pPr>
        <w:pStyle w:val="12"/>
        <w:ind w:left="709"/>
        <w:jc w:val="both"/>
        <w:rPr>
          <w:rFonts w:ascii="Times New Roman" w:hAnsi="Times New Roman"/>
        </w:rPr>
      </w:pPr>
    </w:p>
    <w:p w14:paraId="0FB73F93">
      <w:pPr>
        <w:pStyle w:val="12"/>
        <w:ind w:left="709"/>
        <w:jc w:val="both"/>
        <w:rPr>
          <w:rFonts w:ascii="Times New Roman" w:hAnsi="Times New Roman"/>
        </w:rPr>
      </w:pPr>
    </w:p>
    <w:p w14:paraId="2501431F">
      <w:pPr>
        <w:pStyle w:val="12"/>
        <w:ind w:left="709"/>
        <w:jc w:val="both"/>
        <w:rPr>
          <w:rFonts w:ascii="Times New Roman" w:hAnsi="Times New Roman"/>
        </w:rPr>
      </w:pPr>
      <w:r>
        <w:rPr>
          <w:rFonts w:ascii="Times New Roman" w:hAnsi="Times New Roman"/>
          <w:lang w:val="en-US" w:eastAsia="en-US"/>
        </w:rPr>
        <w:drawing>
          <wp:anchor distT="0" distB="0" distL="114300" distR="114300" simplePos="0" relativeHeight="251665408" behindDoc="0" locked="0" layoutInCell="1" allowOverlap="1">
            <wp:simplePos x="0" y="0"/>
            <wp:positionH relativeFrom="column">
              <wp:posOffset>986790</wp:posOffset>
            </wp:positionH>
            <wp:positionV relativeFrom="paragraph">
              <wp:posOffset>88900</wp:posOffset>
            </wp:positionV>
            <wp:extent cx="3971925" cy="2952750"/>
            <wp:effectExtent l="0" t="0" r="3175" b="635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18"/>
                    <a:srcRect/>
                    <a:stretch>
                      <a:fillRect/>
                    </a:stretch>
                  </pic:blipFill>
                  <pic:spPr>
                    <a:xfrm>
                      <a:off x="0" y="0"/>
                      <a:ext cx="3971925" cy="2952750"/>
                    </a:xfrm>
                    <a:prstGeom prst="rect">
                      <a:avLst/>
                    </a:prstGeom>
                    <a:noFill/>
                    <a:ln w="9525">
                      <a:noFill/>
                      <a:miter lim="800000"/>
                      <a:headEnd/>
                      <a:tailEnd/>
                    </a:ln>
                  </pic:spPr>
                </pic:pic>
              </a:graphicData>
            </a:graphic>
          </wp:anchor>
        </w:drawing>
      </w:r>
    </w:p>
    <w:p w14:paraId="0F64875C">
      <w:pPr>
        <w:pStyle w:val="12"/>
        <w:ind w:left="709"/>
        <w:jc w:val="both"/>
        <w:rPr>
          <w:rFonts w:ascii="Times New Roman" w:hAnsi="Times New Roman"/>
        </w:rPr>
      </w:pPr>
    </w:p>
    <w:p w14:paraId="4495AC0B">
      <w:pPr>
        <w:pStyle w:val="12"/>
        <w:ind w:left="709"/>
        <w:jc w:val="both"/>
        <w:rPr>
          <w:rFonts w:ascii="Times New Roman" w:hAnsi="Times New Roman"/>
        </w:rPr>
      </w:pPr>
    </w:p>
    <w:p w14:paraId="06F2B56C">
      <w:pPr>
        <w:pStyle w:val="12"/>
        <w:ind w:left="709"/>
        <w:jc w:val="both"/>
        <w:rPr>
          <w:rFonts w:ascii="Times New Roman" w:hAnsi="Times New Roman"/>
        </w:rPr>
      </w:pPr>
    </w:p>
    <w:p w14:paraId="7168CD18">
      <w:pPr>
        <w:pStyle w:val="12"/>
        <w:ind w:left="709"/>
        <w:jc w:val="both"/>
        <w:rPr>
          <w:rFonts w:ascii="Times New Roman" w:hAnsi="Times New Roman"/>
        </w:rPr>
      </w:pPr>
    </w:p>
    <w:p w14:paraId="7F3F6BEC">
      <w:pPr>
        <w:pStyle w:val="12"/>
        <w:ind w:left="709"/>
        <w:jc w:val="both"/>
        <w:rPr>
          <w:rFonts w:ascii="Times New Roman" w:hAnsi="Times New Roman"/>
        </w:rPr>
      </w:pPr>
    </w:p>
    <w:p w14:paraId="27A55D9C">
      <w:pPr>
        <w:pStyle w:val="12"/>
        <w:ind w:left="709"/>
        <w:jc w:val="both"/>
        <w:rPr>
          <w:rFonts w:ascii="Times New Roman" w:hAnsi="Times New Roman"/>
        </w:rPr>
      </w:pPr>
    </w:p>
    <w:p w14:paraId="5CAFE24A">
      <w:pPr>
        <w:pStyle w:val="12"/>
        <w:ind w:left="709"/>
        <w:jc w:val="both"/>
        <w:rPr>
          <w:rFonts w:ascii="Times New Roman" w:hAnsi="Times New Roman"/>
        </w:rPr>
      </w:pPr>
    </w:p>
    <w:p w14:paraId="0C932EFA">
      <w:pPr>
        <w:pStyle w:val="12"/>
        <w:ind w:left="709"/>
        <w:jc w:val="both"/>
        <w:rPr>
          <w:rFonts w:ascii="Times New Roman" w:hAnsi="Times New Roman"/>
        </w:rPr>
      </w:pPr>
    </w:p>
    <w:p w14:paraId="0FFACA78">
      <w:pPr>
        <w:pStyle w:val="12"/>
        <w:ind w:left="709"/>
        <w:jc w:val="both"/>
        <w:rPr>
          <w:rFonts w:ascii="Times New Roman" w:hAnsi="Times New Roman"/>
        </w:rPr>
      </w:pPr>
    </w:p>
    <w:p w14:paraId="42A3E84C">
      <w:pPr>
        <w:pStyle w:val="12"/>
        <w:ind w:left="709"/>
        <w:jc w:val="both"/>
        <w:rPr>
          <w:rFonts w:ascii="Times New Roman" w:hAnsi="Times New Roman"/>
        </w:rPr>
      </w:pPr>
    </w:p>
    <w:p w14:paraId="57E18F26">
      <w:pPr>
        <w:pStyle w:val="12"/>
        <w:ind w:left="709"/>
        <w:jc w:val="both"/>
        <w:rPr>
          <w:rFonts w:ascii="Times New Roman" w:hAnsi="Times New Roman"/>
        </w:rPr>
      </w:pPr>
    </w:p>
    <w:p w14:paraId="797D8283">
      <w:pPr>
        <w:pStyle w:val="12"/>
        <w:ind w:left="1429"/>
        <w:jc w:val="center"/>
        <w:rPr>
          <w:rFonts w:ascii="Times New Roman" w:hAnsi="Times New Roman"/>
          <w:lang w:val="en-US" w:eastAsia="en-US"/>
        </w:rPr>
      </w:pPr>
    </w:p>
    <w:p w14:paraId="6185B227">
      <w:pPr>
        <w:pStyle w:val="12"/>
        <w:ind w:left="1429"/>
        <w:jc w:val="center"/>
        <w:rPr>
          <w:rFonts w:ascii="Times New Roman" w:hAnsi="Times New Roman"/>
          <w:lang w:val="en-US" w:eastAsia="en-US"/>
        </w:rPr>
      </w:pPr>
    </w:p>
    <w:p w14:paraId="4E6141F6">
      <w:pPr>
        <w:pStyle w:val="12"/>
        <w:ind w:left="1429"/>
        <w:jc w:val="center"/>
        <w:rPr>
          <w:rFonts w:ascii="Times New Roman" w:hAnsi="Times New Roman"/>
          <w:lang w:val="en-US" w:eastAsia="en-US"/>
        </w:rPr>
      </w:pPr>
    </w:p>
    <w:p w14:paraId="0688BAFF">
      <w:pPr>
        <w:pStyle w:val="12"/>
        <w:ind w:left="1429"/>
        <w:jc w:val="center"/>
        <w:rPr>
          <w:rFonts w:ascii="Times New Roman" w:hAnsi="Times New Roman"/>
          <w:lang w:val="en-US" w:eastAsia="en-US"/>
        </w:rPr>
      </w:pPr>
    </w:p>
    <w:p w14:paraId="275A5B7E">
      <w:pPr>
        <w:pStyle w:val="12"/>
        <w:ind w:left="1429"/>
        <w:jc w:val="center"/>
        <w:rPr>
          <w:rFonts w:ascii="Times New Roman" w:hAnsi="Times New Roman"/>
          <w:lang w:val="en-US" w:eastAsia="en-US"/>
        </w:rPr>
      </w:pPr>
    </w:p>
    <w:p w14:paraId="5F75BFBF">
      <w:pPr>
        <w:pStyle w:val="12"/>
        <w:ind w:left="1429"/>
        <w:jc w:val="center"/>
        <w:rPr>
          <w:rFonts w:ascii="Times New Roman" w:hAnsi="Times New Roman"/>
          <w:i/>
          <w:lang w:val="en-US" w:eastAsia="en-US"/>
        </w:rPr>
      </w:pPr>
      <w:r>
        <w:rPr>
          <w:rFonts w:ascii="Times New Roman" w:hAnsi="Times New Roman"/>
          <w:lang w:val="en-US" w:eastAsia="en-US"/>
        </w:rPr>
        <w:t xml:space="preserve">Gambar 7. Tampilan grafik </w:t>
      </w:r>
      <w:r>
        <w:rPr>
          <w:rFonts w:ascii="Times New Roman" w:hAnsi="Times New Roman"/>
          <w:i/>
          <w:lang w:val="en-US" w:eastAsia="en-US"/>
        </w:rPr>
        <w:t>elbow</w:t>
      </w:r>
    </w:p>
    <w:p w14:paraId="5371338A">
      <w:pPr>
        <w:pStyle w:val="12"/>
        <w:ind w:left="1429"/>
        <w:jc w:val="center"/>
        <w:rPr>
          <w:rFonts w:ascii="Times New Roman" w:hAnsi="Times New Roman"/>
          <w:i/>
          <w:lang w:val="en-US" w:eastAsia="en-US"/>
        </w:rPr>
      </w:pPr>
    </w:p>
    <w:p w14:paraId="566AB616">
      <w:pPr>
        <w:pStyle w:val="12"/>
        <w:ind w:left="1429"/>
        <w:jc w:val="center"/>
        <w:rPr>
          <w:rFonts w:ascii="Times New Roman" w:hAnsi="Times New Roman"/>
          <w:i/>
          <w:lang w:val="en-US" w:eastAsia="en-US"/>
        </w:rPr>
      </w:pPr>
    </w:p>
    <w:p w14:paraId="47EA0E99">
      <w:pPr>
        <w:pStyle w:val="12"/>
        <w:ind w:left="1429"/>
        <w:jc w:val="center"/>
        <w:rPr>
          <w:rFonts w:ascii="Times New Roman" w:hAnsi="Times New Roman"/>
          <w:i/>
          <w:lang w:val="en-US" w:eastAsia="en-US"/>
        </w:rPr>
      </w:pPr>
    </w:p>
    <w:p w14:paraId="1E4BF617">
      <w:pPr>
        <w:pStyle w:val="12"/>
        <w:ind w:left="1429"/>
        <w:jc w:val="center"/>
        <w:rPr>
          <w:rFonts w:ascii="Times New Roman" w:hAnsi="Times New Roman"/>
          <w:i/>
          <w:lang w:val="en-US" w:eastAsia="en-US"/>
        </w:rPr>
      </w:pPr>
    </w:p>
    <w:p w14:paraId="78929373">
      <w:pPr>
        <w:pStyle w:val="12"/>
        <w:ind w:left="1429"/>
        <w:jc w:val="center"/>
        <w:rPr>
          <w:rFonts w:ascii="Times New Roman" w:hAnsi="Times New Roman"/>
          <w:i/>
          <w:lang w:val="en-US" w:eastAsia="en-US"/>
        </w:rPr>
      </w:pPr>
    </w:p>
    <w:p w14:paraId="7F86D40F">
      <w:pPr>
        <w:pStyle w:val="12"/>
        <w:ind w:left="1429"/>
        <w:jc w:val="center"/>
        <w:rPr>
          <w:rFonts w:ascii="Times New Roman" w:hAnsi="Times New Roman"/>
          <w:i/>
          <w:lang w:val="en-US" w:eastAsia="en-US"/>
        </w:rPr>
      </w:pPr>
      <w:r>
        <w:rPr>
          <w:rFonts w:ascii="Times New Roman" w:hAnsi="Times New Roman"/>
          <w:i/>
          <w:lang w:val="en-US" w:eastAsia="en-US"/>
        </w:rPr>
        <w:drawing>
          <wp:anchor distT="0" distB="0" distL="114300" distR="114300" simplePos="0" relativeHeight="251666432" behindDoc="0" locked="0" layoutInCell="1" allowOverlap="1">
            <wp:simplePos x="0" y="0"/>
            <wp:positionH relativeFrom="column">
              <wp:posOffset>872490</wp:posOffset>
            </wp:positionH>
            <wp:positionV relativeFrom="paragraph">
              <wp:posOffset>-118110</wp:posOffset>
            </wp:positionV>
            <wp:extent cx="4200525" cy="2657475"/>
            <wp:effectExtent l="0" t="0" r="3175"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19"/>
                    <a:srcRect/>
                    <a:stretch>
                      <a:fillRect/>
                    </a:stretch>
                  </pic:blipFill>
                  <pic:spPr>
                    <a:xfrm>
                      <a:off x="0" y="0"/>
                      <a:ext cx="4200525" cy="2657475"/>
                    </a:xfrm>
                    <a:prstGeom prst="rect">
                      <a:avLst/>
                    </a:prstGeom>
                    <a:noFill/>
                    <a:ln w="9525">
                      <a:noFill/>
                      <a:miter lim="800000"/>
                      <a:headEnd/>
                      <a:tailEnd/>
                    </a:ln>
                  </pic:spPr>
                </pic:pic>
              </a:graphicData>
            </a:graphic>
          </wp:anchor>
        </w:drawing>
      </w:r>
    </w:p>
    <w:p w14:paraId="77C97B66">
      <w:pPr>
        <w:numPr>
          <w:numId w:val="0"/>
        </w:numPr>
        <w:rPr>
          <w:rFonts w:hint="default"/>
          <w:b/>
          <w:bCs/>
          <w:sz w:val="22"/>
          <w:szCs w:val="22"/>
          <w:lang w:val="en-US"/>
        </w:rPr>
      </w:pPr>
    </w:p>
    <w:p w14:paraId="6998FDBC">
      <w:pPr>
        <w:numPr>
          <w:numId w:val="0"/>
        </w:numPr>
        <w:rPr>
          <w:rFonts w:hint="default"/>
          <w:b/>
          <w:bCs/>
          <w:sz w:val="22"/>
          <w:szCs w:val="22"/>
          <w:lang w:val="en-US"/>
        </w:rPr>
      </w:pPr>
    </w:p>
    <w:p w14:paraId="1E75B537">
      <w:pPr>
        <w:numPr>
          <w:numId w:val="0"/>
        </w:numPr>
        <w:rPr>
          <w:rFonts w:hint="default"/>
          <w:b/>
          <w:bCs/>
          <w:sz w:val="22"/>
          <w:szCs w:val="22"/>
          <w:lang w:val="en-US"/>
        </w:rPr>
      </w:pPr>
    </w:p>
    <w:p w14:paraId="51F333A2">
      <w:pPr>
        <w:numPr>
          <w:numId w:val="0"/>
        </w:numPr>
        <w:rPr>
          <w:rFonts w:hint="default"/>
          <w:b/>
          <w:bCs/>
          <w:sz w:val="22"/>
          <w:szCs w:val="22"/>
          <w:lang w:val="en-US"/>
        </w:rPr>
      </w:pPr>
    </w:p>
    <w:p w14:paraId="5B5C8632">
      <w:pPr>
        <w:numPr>
          <w:numId w:val="0"/>
        </w:numPr>
        <w:rPr>
          <w:rFonts w:hint="default"/>
          <w:b/>
          <w:bCs/>
          <w:sz w:val="22"/>
          <w:szCs w:val="22"/>
          <w:lang w:val="en-US"/>
        </w:rPr>
      </w:pPr>
    </w:p>
    <w:p w14:paraId="136ADDD3">
      <w:pPr>
        <w:numPr>
          <w:numId w:val="0"/>
        </w:numPr>
        <w:rPr>
          <w:rFonts w:hint="default"/>
          <w:b/>
          <w:bCs/>
          <w:sz w:val="22"/>
          <w:szCs w:val="22"/>
          <w:lang w:val="en-US"/>
        </w:rPr>
      </w:pPr>
    </w:p>
    <w:p w14:paraId="31FD730A">
      <w:pPr>
        <w:numPr>
          <w:numId w:val="0"/>
        </w:numPr>
        <w:rPr>
          <w:rFonts w:hint="default"/>
          <w:b/>
          <w:bCs/>
          <w:sz w:val="22"/>
          <w:szCs w:val="22"/>
          <w:lang w:val="en-US"/>
        </w:rPr>
      </w:pPr>
    </w:p>
    <w:p w14:paraId="3009CFC1">
      <w:pPr>
        <w:numPr>
          <w:numId w:val="0"/>
        </w:numPr>
        <w:rPr>
          <w:rFonts w:hint="default"/>
          <w:b/>
          <w:bCs/>
          <w:sz w:val="22"/>
          <w:szCs w:val="22"/>
          <w:lang w:val="en-US"/>
        </w:rPr>
      </w:pPr>
    </w:p>
    <w:p w14:paraId="69D95E0A">
      <w:pPr>
        <w:numPr>
          <w:numId w:val="0"/>
        </w:numPr>
        <w:rPr>
          <w:rFonts w:hint="default"/>
          <w:b/>
          <w:bCs/>
          <w:sz w:val="22"/>
          <w:szCs w:val="22"/>
          <w:lang w:val="en-US"/>
        </w:rPr>
      </w:pPr>
    </w:p>
    <w:p w14:paraId="325B0ED0">
      <w:pPr>
        <w:numPr>
          <w:numId w:val="0"/>
        </w:numPr>
        <w:rPr>
          <w:rFonts w:hint="default"/>
          <w:b/>
          <w:bCs/>
          <w:sz w:val="22"/>
          <w:szCs w:val="22"/>
          <w:lang w:val="en-US"/>
        </w:rPr>
      </w:pPr>
    </w:p>
    <w:p w14:paraId="12494F1C">
      <w:pPr>
        <w:numPr>
          <w:numId w:val="0"/>
        </w:numPr>
        <w:rPr>
          <w:rFonts w:hint="default"/>
          <w:b/>
          <w:bCs/>
          <w:sz w:val="22"/>
          <w:szCs w:val="22"/>
          <w:lang w:val="en-US"/>
        </w:rPr>
      </w:pPr>
    </w:p>
    <w:p w14:paraId="6DDB23B5">
      <w:pPr>
        <w:numPr>
          <w:numId w:val="0"/>
        </w:numPr>
        <w:rPr>
          <w:rFonts w:hint="default"/>
          <w:b/>
          <w:bCs/>
          <w:sz w:val="22"/>
          <w:szCs w:val="22"/>
          <w:lang w:val="en-US"/>
        </w:rPr>
      </w:pPr>
    </w:p>
    <w:p w14:paraId="0565E619">
      <w:pPr>
        <w:numPr>
          <w:numId w:val="0"/>
        </w:numPr>
        <w:rPr>
          <w:rFonts w:hint="default"/>
          <w:b/>
          <w:bCs/>
          <w:sz w:val="22"/>
          <w:szCs w:val="22"/>
          <w:lang w:val="en-US"/>
        </w:rPr>
      </w:pPr>
    </w:p>
    <w:p w14:paraId="0E49F401">
      <w:pPr>
        <w:numPr>
          <w:numId w:val="0"/>
        </w:numPr>
        <w:rPr>
          <w:rFonts w:hint="default"/>
          <w:b/>
          <w:bCs/>
          <w:sz w:val="22"/>
          <w:szCs w:val="22"/>
          <w:lang w:val="en-US"/>
        </w:rPr>
      </w:pPr>
    </w:p>
    <w:p w14:paraId="7A3F522E">
      <w:pPr>
        <w:pStyle w:val="12"/>
        <w:ind w:left="1429"/>
        <w:jc w:val="center"/>
        <w:rPr>
          <w:rFonts w:ascii="Times New Roman" w:hAnsi="Times New Roman"/>
          <w:i/>
          <w:lang w:val="en-US" w:eastAsia="en-US"/>
        </w:rPr>
      </w:pPr>
      <w:r>
        <w:rPr>
          <w:rFonts w:ascii="Times New Roman" w:hAnsi="Times New Roman"/>
          <w:lang w:val="en-US" w:eastAsia="en-US"/>
        </w:rPr>
        <w:t xml:space="preserve">Gambar 8. Tampilan grafik skor </w:t>
      </w:r>
      <w:r>
        <w:rPr>
          <w:rFonts w:ascii="Times New Roman" w:hAnsi="Times New Roman"/>
          <w:i/>
          <w:lang w:val="en-US" w:eastAsia="en-US"/>
        </w:rPr>
        <w:t>silhouette</w:t>
      </w:r>
    </w:p>
    <w:p w14:paraId="57DEAA83">
      <w:pPr>
        <w:pStyle w:val="12"/>
        <w:ind w:left="1429"/>
        <w:jc w:val="center"/>
        <w:rPr>
          <w:rFonts w:ascii="Times New Roman" w:hAnsi="Times New Roman"/>
          <w:i/>
          <w:lang w:val="en-US" w:eastAsia="en-US"/>
        </w:rPr>
      </w:pPr>
    </w:p>
    <w:p w14:paraId="71173036">
      <w:pPr>
        <w:pStyle w:val="12"/>
        <w:ind w:left="0" w:firstLine="709"/>
        <w:jc w:val="both"/>
        <w:rPr>
          <w:rFonts w:ascii="Times New Roman" w:hAnsi="Times New Roman"/>
          <w:lang w:val="en-US" w:eastAsia="en-US"/>
        </w:rPr>
      </w:pPr>
      <w:r>
        <w:rPr>
          <w:rFonts w:ascii="Times New Roman" w:hAnsi="Times New Roman"/>
          <w:lang w:val="en-US" w:eastAsia="en-US"/>
        </w:rPr>
        <w:t xml:space="preserve">Dari pemahaman gambar 7 menunjukan adanya penururnan tajam pada </w:t>
      </w:r>
      <w:r>
        <w:rPr>
          <w:rFonts w:ascii="Times New Roman" w:hAnsi="Times New Roman"/>
          <w:i/>
          <w:lang w:val="en-US" w:eastAsia="en-US"/>
        </w:rPr>
        <w:t xml:space="preserve">cluster </w:t>
      </w:r>
      <w:r>
        <w:rPr>
          <w:rFonts w:ascii="Times New Roman" w:hAnsi="Times New Roman"/>
          <w:lang w:val="en-US" w:eastAsia="en-US"/>
        </w:rPr>
        <w:t xml:space="preserve"> 3 ini merupakan angka yang ideal untuk menentukan </w:t>
      </w:r>
      <w:r>
        <w:rPr>
          <w:rFonts w:ascii="Times New Roman" w:hAnsi="Times New Roman"/>
          <w:i/>
          <w:lang w:val="en-US" w:eastAsia="en-US"/>
        </w:rPr>
        <w:t>cluster,</w:t>
      </w:r>
      <w:r>
        <w:rPr>
          <w:rFonts w:ascii="Times New Roman" w:hAnsi="Times New Roman"/>
          <w:lang w:val="en-US" w:eastAsia="en-US"/>
        </w:rPr>
        <w:t xml:space="preserve"> pada gambar 8 terlihat skor </w:t>
      </w:r>
      <w:r>
        <w:rPr>
          <w:rFonts w:ascii="Times New Roman" w:hAnsi="Times New Roman"/>
          <w:i/>
          <w:lang w:val="en-US" w:eastAsia="en-US"/>
        </w:rPr>
        <w:t xml:space="preserve">silhouette </w:t>
      </w:r>
      <w:r>
        <w:rPr>
          <w:rFonts w:ascii="Times New Roman" w:hAnsi="Times New Roman"/>
          <w:lang w:val="en-US" w:eastAsia="en-US"/>
        </w:rPr>
        <w:t>pada cluster 3 bernilai 0.29.</w:t>
      </w:r>
    </w:p>
    <w:p w14:paraId="1DB04B18">
      <w:pPr>
        <w:pStyle w:val="2"/>
        <w:rPr>
          <w:rFonts w:ascii="Times New Roman" w:hAnsi="Times New Roman" w:cs="Times New Roman"/>
          <w:b w:val="0"/>
          <w:sz w:val="22"/>
          <w:szCs w:val="22"/>
        </w:rPr>
      </w:pPr>
      <w:r>
        <w:rPr>
          <w:rFonts w:ascii="Times New Roman" w:hAnsi="Times New Roman" w:cs="Times New Roman"/>
          <w:b w:val="0"/>
          <w:iCs w:val="0"/>
          <w:sz w:val="22"/>
          <w:szCs w:val="22"/>
        </w:rPr>
        <w:t>3</w:t>
      </w:r>
      <w:r>
        <w:rPr>
          <w:rFonts w:ascii="Times New Roman" w:hAnsi="Times New Roman" w:cs="Times New Roman"/>
          <w:b w:val="0"/>
          <w:sz w:val="22"/>
          <w:szCs w:val="22"/>
          <w:lang w:val="id-ID"/>
        </w:rPr>
        <w:t>.</w:t>
      </w:r>
      <w:r>
        <w:rPr>
          <w:rFonts w:ascii="Times New Roman" w:hAnsi="Times New Roman" w:cs="Times New Roman"/>
          <w:b w:val="0"/>
          <w:sz w:val="22"/>
          <w:szCs w:val="22"/>
        </w:rPr>
        <w:t>2Menentukan Centeroid</w:t>
      </w:r>
    </w:p>
    <w:p w14:paraId="11010EF2">
      <w:pPr>
        <w:ind w:firstLine="709"/>
        <w:rPr>
          <w:sz w:val="22"/>
          <w:szCs w:val="22"/>
        </w:rPr>
      </w:pPr>
      <w:r>
        <w:rPr>
          <w:sz w:val="22"/>
          <w:szCs w:val="22"/>
        </w:rPr>
        <w:t xml:space="preserve">Menentukan centeroid digunakan untuk memperoleh kordinat pusat dari setiap klaster yang ditentukan. </w:t>
      </w:r>
    </w:p>
    <w:p w14:paraId="3D012BA6">
      <w:pPr>
        <w:jc w:val="center"/>
        <w:rPr>
          <w:sz w:val="22"/>
          <w:szCs w:val="22"/>
        </w:rPr>
      </w:pPr>
      <w:r>
        <w:rPr>
          <w:sz w:val="22"/>
          <w:szCs w:val="22"/>
        </w:rPr>
        <w:drawing>
          <wp:inline distT="0" distB="0" distL="0" distR="0">
            <wp:extent cx="4133850" cy="704850"/>
            <wp:effectExtent l="0" t="0" r="6350" b="635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20"/>
                    <a:srcRect/>
                    <a:stretch>
                      <a:fillRect/>
                    </a:stretch>
                  </pic:blipFill>
                  <pic:spPr>
                    <a:xfrm>
                      <a:off x="0" y="0"/>
                      <a:ext cx="4133850" cy="704850"/>
                    </a:xfrm>
                    <a:prstGeom prst="rect">
                      <a:avLst/>
                    </a:prstGeom>
                    <a:noFill/>
                    <a:ln w="9525">
                      <a:noFill/>
                      <a:miter lim="800000"/>
                      <a:headEnd/>
                      <a:tailEnd/>
                    </a:ln>
                  </pic:spPr>
                </pic:pic>
              </a:graphicData>
            </a:graphic>
          </wp:inline>
        </w:drawing>
      </w:r>
    </w:p>
    <w:p w14:paraId="125D4B81">
      <w:pPr>
        <w:jc w:val="center"/>
        <w:rPr>
          <w:sz w:val="22"/>
          <w:szCs w:val="22"/>
        </w:rPr>
      </w:pPr>
      <w:r>
        <w:rPr>
          <w:sz w:val="22"/>
          <w:szCs w:val="22"/>
        </w:rPr>
        <w:t xml:space="preserve">Gambar 9. Koordinat </w:t>
      </w:r>
      <w:r>
        <w:rPr>
          <w:i/>
          <w:sz w:val="22"/>
          <w:szCs w:val="22"/>
        </w:rPr>
        <w:t>centeroid</w:t>
      </w:r>
    </w:p>
    <w:p w14:paraId="24F76B1E">
      <w:pPr>
        <w:pStyle w:val="2"/>
        <w:rPr>
          <w:rFonts w:ascii="Times New Roman" w:hAnsi="Times New Roman" w:cs="Times New Roman"/>
          <w:b w:val="0"/>
          <w:sz w:val="22"/>
          <w:szCs w:val="22"/>
        </w:rPr>
      </w:pPr>
      <w:r>
        <w:rPr>
          <w:rFonts w:ascii="Times New Roman" w:hAnsi="Times New Roman" w:cs="Times New Roman"/>
          <w:b w:val="0"/>
          <w:i w:val="0"/>
          <w:iCs w:val="0"/>
          <w:sz w:val="22"/>
          <w:szCs w:val="22"/>
        </w:rPr>
        <w:t>3</w:t>
      </w:r>
      <w:r>
        <w:rPr>
          <w:rFonts w:ascii="Times New Roman" w:hAnsi="Times New Roman" w:cs="Times New Roman"/>
          <w:b w:val="0"/>
          <w:sz w:val="22"/>
          <w:szCs w:val="22"/>
          <w:lang w:val="id-ID"/>
        </w:rPr>
        <w:t>.</w:t>
      </w:r>
      <w:r>
        <w:rPr>
          <w:rFonts w:ascii="Times New Roman" w:hAnsi="Times New Roman" w:cs="Times New Roman"/>
          <w:b w:val="0"/>
          <w:sz w:val="22"/>
          <w:szCs w:val="22"/>
        </w:rPr>
        <w:t>3Jarak Objek ke Centeroid</w:t>
      </w:r>
    </w:p>
    <w:p w14:paraId="5AB8CB89">
      <w:pPr>
        <w:ind w:firstLine="709"/>
        <w:rPr>
          <w:sz w:val="22"/>
          <w:szCs w:val="22"/>
        </w:rPr>
      </w:pPr>
      <w:r>
        <w:rPr>
          <w:sz w:val="22"/>
          <w:szCs w:val="22"/>
        </w:rPr>
        <w:drawing>
          <wp:anchor distT="0" distB="0" distL="114300" distR="114300" simplePos="0" relativeHeight="251670528" behindDoc="0" locked="0" layoutInCell="1" allowOverlap="1">
            <wp:simplePos x="0" y="0"/>
            <wp:positionH relativeFrom="column">
              <wp:posOffset>3139440</wp:posOffset>
            </wp:positionH>
            <wp:positionV relativeFrom="paragraph">
              <wp:posOffset>473710</wp:posOffset>
            </wp:positionV>
            <wp:extent cx="2419350" cy="542925"/>
            <wp:effectExtent l="0" t="0" r="635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1"/>
                    <a:srcRect/>
                    <a:stretch>
                      <a:fillRect/>
                    </a:stretch>
                  </pic:blipFill>
                  <pic:spPr>
                    <a:xfrm>
                      <a:off x="0" y="0"/>
                      <a:ext cx="2419350" cy="542925"/>
                    </a:xfrm>
                    <a:prstGeom prst="rect">
                      <a:avLst/>
                    </a:prstGeom>
                    <a:noFill/>
                    <a:ln w="9525">
                      <a:noFill/>
                      <a:miter lim="800000"/>
                      <a:headEnd/>
                      <a:tailEnd/>
                    </a:ln>
                  </pic:spPr>
                </pic:pic>
              </a:graphicData>
            </a:graphic>
          </wp:anchor>
        </w:drawing>
      </w:r>
      <w:r>
        <w:rPr>
          <w:sz w:val="22"/>
          <w:szCs w:val="22"/>
        </w:rPr>
        <w:t xml:space="preserve">Peneliti menghitung jarak setiap data pada setiap </w:t>
      </w:r>
      <w:r>
        <w:rPr>
          <w:i/>
          <w:sz w:val="22"/>
          <w:szCs w:val="22"/>
        </w:rPr>
        <w:t xml:space="preserve">centeroid. </w:t>
      </w:r>
      <w:r>
        <w:rPr>
          <w:sz w:val="22"/>
          <w:szCs w:val="22"/>
        </w:rPr>
        <w:t xml:space="preserve">Gambar di bawah merupakan hitung jarak tiap objek terhadap </w:t>
      </w:r>
      <w:r>
        <w:rPr>
          <w:i/>
          <w:sz w:val="22"/>
          <w:szCs w:val="22"/>
        </w:rPr>
        <w:t xml:space="preserve">centeroid, </w:t>
      </w:r>
      <w:r>
        <w:rPr>
          <w:sz w:val="22"/>
          <w:szCs w:val="22"/>
        </w:rPr>
        <w:t xml:space="preserve">dan memilih objek terhadap </w:t>
      </w:r>
      <w:r>
        <w:rPr>
          <w:i/>
          <w:sz w:val="22"/>
          <w:szCs w:val="22"/>
        </w:rPr>
        <w:t xml:space="preserve">centeroid </w:t>
      </w:r>
      <w:r>
        <w:rPr>
          <w:sz w:val="22"/>
          <w:szCs w:val="22"/>
        </w:rPr>
        <w:t>terdekat.</w:t>
      </w:r>
    </w:p>
    <w:p w14:paraId="1A56C86F">
      <w:pPr>
        <w:ind w:firstLine="709"/>
        <w:rPr>
          <w:sz w:val="22"/>
          <w:szCs w:val="22"/>
        </w:rPr>
      </w:pPr>
      <w:r>
        <w:rPr>
          <w:sz w:val="22"/>
          <w:szCs w:val="22"/>
        </w:rPr>
        <w:drawing>
          <wp:anchor distT="0" distB="0" distL="114300" distR="114300" simplePos="0" relativeHeight="251668480" behindDoc="0" locked="0" layoutInCell="1" allowOverlap="1">
            <wp:simplePos x="0" y="0"/>
            <wp:positionH relativeFrom="column">
              <wp:posOffset>-22860</wp:posOffset>
            </wp:positionH>
            <wp:positionV relativeFrom="paragraph">
              <wp:posOffset>11430</wp:posOffset>
            </wp:positionV>
            <wp:extent cx="3724275" cy="1390650"/>
            <wp:effectExtent l="0" t="0" r="9525"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2"/>
                    <a:srcRect l="2546"/>
                    <a:stretch>
                      <a:fillRect/>
                    </a:stretch>
                  </pic:blipFill>
                  <pic:spPr>
                    <a:xfrm>
                      <a:off x="0" y="0"/>
                      <a:ext cx="3724275" cy="1390650"/>
                    </a:xfrm>
                    <a:prstGeom prst="rect">
                      <a:avLst/>
                    </a:prstGeom>
                    <a:noFill/>
                    <a:ln w="9525">
                      <a:noFill/>
                      <a:miter lim="800000"/>
                      <a:headEnd/>
                      <a:tailEnd/>
                    </a:ln>
                  </pic:spPr>
                </pic:pic>
              </a:graphicData>
            </a:graphic>
          </wp:anchor>
        </w:drawing>
      </w:r>
    </w:p>
    <w:p w14:paraId="101A5266">
      <w:pPr>
        <w:ind w:firstLine="709"/>
        <w:rPr>
          <w:sz w:val="22"/>
          <w:szCs w:val="22"/>
        </w:rPr>
      </w:pPr>
    </w:p>
    <w:p w14:paraId="55721399">
      <w:pPr>
        <w:ind w:firstLine="709"/>
        <w:rPr>
          <w:sz w:val="22"/>
          <w:szCs w:val="22"/>
        </w:rPr>
      </w:pPr>
    </w:p>
    <w:p w14:paraId="09DA0CC6">
      <w:pPr>
        <w:ind w:firstLine="709"/>
        <w:rPr>
          <w:sz w:val="22"/>
          <w:szCs w:val="22"/>
        </w:rPr>
      </w:pPr>
      <w:r>
        <w:rPr>
          <w:sz w:val="22"/>
          <w:szCs w:val="22"/>
        </w:rPr>
        <w:drawing>
          <wp:anchor distT="0" distB="0" distL="114300" distR="114300" simplePos="0" relativeHeight="251669504" behindDoc="0" locked="0" layoutInCell="1" allowOverlap="1">
            <wp:simplePos x="0" y="0"/>
            <wp:positionH relativeFrom="column">
              <wp:posOffset>3082290</wp:posOffset>
            </wp:positionH>
            <wp:positionV relativeFrom="paragraph">
              <wp:posOffset>62865</wp:posOffset>
            </wp:positionV>
            <wp:extent cx="2724150" cy="962025"/>
            <wp:effectExtent l="0" t="0" r="635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3"/>
                    <a:srcRect r="10345"/>
                    <a:stretch>
                      <a:fillRect/>
                    </a:stretch>
                  </pic:blipFill>
                  <pic:spPr>
                    <a:xfrm>
                      <a:off x="0" y="0"/>
                      <a:ext cx="2724150" cy="962025"/>
                    </a:xfrm>
                    <a:prstGeom prst="rect">
                      <a:avLst/>
                    </a:prstGeom>
                    <a:noFill/>
                    <a:ln w="9525">
                      <a:noFill/>
                      <a:miter lim="800000"/>
                      <a:headEnd/>
                      <a:tailEnd/>
                    </a:ln>
                  </pic:spPr>
                </pic:pic>
              </a:graphicData>
            </a:graphic>
          </wp:anchor>
        </w:drawing>
      </w:r>
    </w:p>
    <w:p w14:paraId="4354B21A">
      <w:pPr>
        <w:ind w:firstLine="709"/>
        <w:rPr>
          <w:sz w:val="22"/>
          <w:szCs w:val="22"/>
        </w:rPr>
      </w:pPr>
    </w:p>
    <w:p w14:paraId="3CC3A208">
      <w:pPr>
        <w:ind w:firstLine="709"/>
        <w:jc w:val="center"/>
        <w:rPr>
          <w:sz w:val="22"/>
          <w:szCs w:val="22"/>
        </w:rPr>
      </w:pPr>
    </w:p>
    <w:p w14:paraId="3D1C736A">
      <w:pPr>
        <w:ind w:firstLine="284"/>
        <w:jc w:val="center"/>
        <w:rPr>
          <w:i/>
        </w:rPr>
      </w:pPr>
    </w:p>
    <w:p w14:paraId="3D055814">
      <w:pPr>
        <w:ind w:firstLine="284"/>
        <w:jc w:val="center"/>
        <w:rPr>
          <w:i/>
        </w:rPr>
      </w:pPr>
    </w:p>
    <w:p w14:paraId="1FF99327">
      <w:pPr>
        <w:ind w:firstLine="284"/>
        <w:jc w:val="center"/>
        <w:rPr>
          <w:i/>
        </w:rPr>
      </w:pPr>
    </w:p>
    <w:p w14:paraId="1737B5A3">
      <w:pPr>
        <w:ind w:firstLine="284"/>
        <w:jc w:val="center"/>
        <w:rPr>
          <w:i/>
        </w:rPr>
      </w:pPr>
    </w:p>
    <w:p w14:paraId="5EFFCE1B">
      <w:pPr>
        <w:ind w:firstLine="284"/>
        <w:jc w:val="center"/>
        <w:rPr>
          <w:i/>
          <w:sz w:val="22"/>
          <w:szCs w:val="22"/>
        </w:rPr>
      </w:pPr>
      <w:r>
        <w:rPr>
          <w:sz w:val="22"/>
          <w:szCs w:val="22"/>
        </w:rPr>
        <w:t xml:space="preserve">Gambar 10. Rata-rata jarak objek ke </w:t>
      </w:r>
      <w:r>
        <w:rPr>
          <w:i/>
          <w:sz w:val="22"/>
          <w:szCs w:val="22"/>
        </w:rPr>
        <w:t>centeroid</w:t>
      </w:r>
    </w:p>
    <w:p w14:paraId="46D3CC17">
      <w:pPr>
        <w:ind w:firstLine="284"/>
        <w:rPr>
          <w:i/>
          <w:sz w:val="22"/>
          <w:szCs w:val="22"/>
        </w:rPr>
      </w:pPr>
    </w:p>
    <w:p w14:paraId="11562751">
      <w:pPr>
        <w:ind w:firstLine="709"/>
        <w:rPr>
          <w:sz w:val="22"/>
          <w:szCs w:val="22"/>
        </w:rPr>
      </w:pPr>
      <w:r>
        <w:rPr>
          <w:sz w:val="22"/>
          <w:szCs w:val="22"/>
        </w:rPr>
        <w:t xml:space="preserve">Dari hasil perhitungan jarak objek terhadap </w:t>
      </w:r>
      <w:r>
        <w:rPr>
          <w:i/>
          <w:sz w:val="22"/>
          <w:szCs w:val="22"/>
        </w:rPr>
        <w:t>centeroid, cluster</w:t>
      </w:r>
      <w:r>
        <w:rPr>
          <w:sz w:val="22"/>
          <w:szCs w:val="22"/>
        </w:rPr>
        <w:t xml:space="preserve"> 0 dengan nilai jarak rata-rata terdekat 1.24, </w:t>
      </w:r>
      <w:r>
        <w:rPr>
          <w:i/>
          <w:sz w:val="22"/>
          <w:szCs w:val="22"/>
        </w:rPr>
        <w:t xml:space="preserve">cluster </w:t>
      </w:r>
      <w:r>
        <w:rPr>
          <w:sz w:val="22"/>
          <w:szCs w:val="22"/>
        </w:rPr>
        <w:t xml:space="preserve">1 dengan rata-rata jarak terdekat 1.95 dan </w:t>
      </w:r>
      <w:r>
        <w:rPr>
          <w:i/>
          <w:sz w:val="22"/>
          <w:szCs w:val="22"/>
        </w:rPr>
        <w:t xml:space="preserve">cluster </w:t>
      </w:r>
      <w:r>
        <w:rPr>
          <w:sz w:val="22"/>
          <w:szCs w:val="22"/>
        </w:rPr>
        <w:t xml:space="preserve">2 dengan rata-rata jarak terdekat 1.50. Patient dengan ID 995 condition cancer merupakan jarak terdekat ke </w:t>
      </w:r>
      <w:r>
        <w:rPr>
          <w:i/>
          <w:sz w:val="22"/>
          <w:szCs w:val="22"/>
        </w:rPr>
        <w:t>centeroid.</w:t>
      </w:r>
    </w:p>
    <w:p w14:paraId="5D58733C">
      <w:pPr>
        <w:pStyle w:val="2"/>
        <w:rPr>
          <w:rFonts w:ascii="Times New Roman" w:hAnsi="Times New Roman" w:cs="Times New Roman"/>
          <w:b w:val="0"/>
          <w:sz w:val="22"/>
          <w:szCs w:val="22"/>
        </w:rPr>
      </w:pPr>
      <w:r>
        <w:rPr>
          <w:rFonts w:ascii="Times New Roman" w:hAnsi="Times New Roman" w:cs="Times New Roman"/>
          <w:b w:val="0"/>
          <w:iCs w:val="0"/>
          <w:sz w:val="22"/>
          <w:szCs w:val="22"/>
        </w:rPr>
        <w:t>3</w:t>
      </w:r>
      <w:r>
        <w:rPr>
          <w:rFonts w:ascii="Times New Roman" w:hAnsi="Times New Roman" w:cs="Times New Roman"/>
          <w:b w:val="0"/>
          <w:sz w:val="22"/>
          <w:szCs w:val="22"/>
          <w:lang w:val="id-ID"/>
        </w:rPr>
        <w:t>.</w:t>
      </w:r>
      <w:r>
        <w:rPr>
          <w:rFonts w:ascii="Times New Roman" w:hAnsi="Times New Roman" w:cs="Times New Roman"/>
          <w:b w:val="0"/>
          <w:sz w:val="22"/>
          <w:szCs w:val="22"/>
        </w:rPr>
        <w:t>4 Hasil K-means Clustering</w:t>
      </w:r>
    </w:p>
    <w:p w14:paraId="2C00642A">
      <w:pPr>
        <w:pStyle w:val="12"/>
        <w:ind w:left="0" w:firstLine="709"/>
        <w:jc w:val="both"/>
        <w:rPr>
          <w:rFonts w:ascii="Times New Roman" w:hAnsi="Times New Roman"/>
          <w:lang w:val="en-US" w:eastAsia="en-US"/>
        </w:rPr>
      </w:pPr>
      <w:r>
        <w:rPr>
          <w:rFonts w:ascii="Times New Roman" w:hAnsi="Times New Roman"/>
          <w:lang w:val="en-US" w:eastAsia="en-US"/>
        </w:rPr>
        <w:t>Dibawah ini urutan dari analisis dan hasil</w:t>
      </w:r>
      <w:r>
        <w:rPr>
          <w:rFonts w:ascii="Times New Roman" w:hAnsi="Times New Roman"/>
          <w:i/>
          <w:lang w:val="en-US" w:eastAsia="en-US"/>
        </w:rPr>
        <w:t>K-means clustering</w:t>
      </w:r>
      <w:r>
        <w:rPr>
          <w:rFonts w:ascii="Times New Roman" w:hAnsi="Times New Roman"/>
          <w:lang w:val="en-US" w:eastAsia="en-US"/>
        </w:rPr>
        <w:t>untuk membagi data menjadi 3 kelompok.</w:t>
      </w:r>
    </w:p>
    <w:p w14:paraId="2638ED93">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Preprocesing Data</w:t>
      </w:r>
    </w:p>
    <w:p w14:paraId="43ACF9DD">
      <w:pPr>
        <w:pStyle w:val="12"/>
        <w:ind w:left="993"/>
        <w:jc w:val="both"/>
        <w:rPr>
          <w:rFonts w:ascii="Times New Roman" w:hAnsi="Times New Roman"/>
          <w:lang w:val="en-US" w:eastAsia="en-US"/>
        </w:rPr>
      </w:pPr>
      <w:r>
        <w:rPr>
          <w:rFonts w:ascii="Times New Roman" w:hAnsi="Times New Roman"/>
          <w:lang w:val="en-US" w:eastAsia="en-US"/>
        </w:rPr>
        <w:t>Pilih yang relevan yaitu numerik dan kategorikal.</w:t>
      </w:r>
    </w:p>
    <w:p w14:paraId="2F6BEA07">
      <w:pPr>
        <w:shd w:val="clear" w:color="auto" w:fill="F7F7F7"/>
        <w:spacing w:line="285" w:lineRule="atLeast"/>
        <w:ind w:left="993"/>
        <w:rPr>
          <w:color w:val="000000"/>
        </w:rPr>
      </w:pPr>
      <w:r>
        <w:rPr>
          <w:color w:val="008000"/>
        </w:rPr>
        <w:t># Pilih fitur numerik dan kategorikal yang akan digunakan</w:t>
      </w:r>
    </w:p>
    <w:p w14:paraId="1F4B43DA">
      <w:pPr>
        <w:shd w:val="clear" w:color="auto" w:fill="F7F7F7"/>
        <w:spacing w:line="285" w:lineRule="atLeast"/>
        <w:ind w:left="993"/>
        <w:rPr>
          <w:color w:val="000000"/>
        </w:rPr>
      </w:pPr>
      <w:r>
        <w:rPr>
          <w:color w:val="000000"/>
        </w:rPr>
        <w:t>features = df[[</w:t>
      </w:r>
      <w:r>
        <w:rPr>
          <w:color w:val="A31515"/>
        </w:rPr>
        <w:t>"Age"</w:t>
      </w:r>
      <w:r>
        <w:rPr>
          <w:color w:val="000000"/>
        </w:rPr>
        <w:t xml:space="preserve">, </w:t>
      </w:r>
      <w:r>
        <w:rPr>
          <w:color w:val="A31515"/>
        </w:rPr>
        <w:t>"Cost"</w:t>
      </w:r>
      <w:r>
        <w:rPr>
          <w:color w:val="000000"/>
        </w:rPr>
        <w:t xml:space="preserve">, </w:t>
      </w:r>
      <w:r>
        <w:rPr>
          <w:color w:val="A31515"/>
        </w:rPr>
        <w:t>"Length_of_Stay"</w:t>
      </w:r>
      <w:r>
        <w:rPr>
          <w:color w:val="000000"/>
        </w:rPr>
        <w:t xml:space="preserve">, </w:t>
      </w:r>
      <w:r>
        <w:rPr>
          <w:color w:val="A31515"/>
        </w:rPr>
        <w:t>"Satisfaction"</w:t>
      </w:r>
      <w:r>
        <w:rPr>
          <w:color w:val="000000"/>
        </w:rPr>
        <w:t>]]</w:t>
      </w:r>
    </w:p>
    <w:p w14:paraId="535166D5">
      <w:pPr>
        <w:shd w:val="clear" w:color="auto" w:fill="F7F7F7"/>
        <w:spacing w:line="285" w:lineRule="atLeast"/>
        <w:ind w:left="993"/>
        <w:rPr>
          <w:color w:val="000000"/>
        </w:rPr>
      </w:pPr>
    </w:p>
    <w:p w14:paraId="1D32543B">
      <w:pPr>
        <w:shd w:val="clear" w:color="auto" w:fill="F7F7F7"/>
        <w:spacing w:line="285" w:lineRule="atLeast"/>
        <w:ind w:left="993"/>
        <w:rPr>
          <w:color w:val="000000"/>
        </w:rPr>
      </w:pPr>
      <w:r>
        <w:rPr>
          <w:color w:val="008000"/>
        </w:rPr>
        <w:t># Konversi fitur kategorikal (jika diperlukan)</w:t>
      </w:r>
    </w:p>
    <w:p w14:paraId="142BE3A1">
      <w:pPr>
        <w:shd w:val="clear" w:color="auto" w:fill="F7F7F7"/>
        <w:spacing w:line="285" w:lineRule="atLeast"/>
        <w:ind w:left="993"/>
        <w:rPr>
          <w:color w:val="008000"/>
        </w:rPr>
      </w:pPr>
      <w:r>
        <w:rPr>
          <w:color w:val="000000"/>
        </w:rPr>
        <w:t>df[</w:t>
      </w:r>
      <w:r>
        <w:rPr>
          <w:color w:val="A31515"/>
        </w:rPr>
        <w:t>"Readmission"</w:t>
      </w:r>
      <w:r>
        <w:rPr>
          <w:color w:val="000000"/>
        </w:rPr>
        <w:t>] = df[</w:t>
      </w:r>
      <w:r>
        <w:rPr>
          <w:color w:val="A31515"/>
        </w:rPr>
        <w:t>"Readmission"</w:t>
      </w:r>
      <w:r>
        <w:rPr>
          <w:color w:val="000000"/>
        </w:rPr>
        <w:t>].</w:t>
      </w:r>
      <w:r>
        <w:rPr>
          <w:color w:val="795E26"/>
        </w:rPr>
        <w:t>map</w:t>
      </w:r>
      <w:r>
        <w:rPr>
          <w:color w:val="000000"/>
        </w:rPr>
        <w:t>({</w:t>
      </w:r>
      <w:r>
        <w:rPr>
          <w:color w:val="A31515"/>
        </w:rPr>
        <w:t>"Yes"</w:t>
      </w:r>
      <w:r>
        <w:rPr>
          <w:color w:val="000000"/>
        </w:rPr>
        <w:t xml:space="preserve">: </w:t>
      </w:r>
      <w:r>
        <w:rPr>
          <w:color w:val="116644"/>
        </w:rPr>
        <w:t>1</w:t>
      </w:r>
      <w:r>
        <w:rPr>
          <w:color w:val="000000"/>
        </w:rPr>
        <w:t xml:space="preserve">, </w:t>
      </w:r>
      <w:r>
        <w:rPr>
          <w:color w:val="A31515"/>
        </w:rPr>
        <w:t>"No"</w:t>
      </w:r>
      <w:r>
        <w:rPr>
          <w:color w:val="000000"/>
        </w:rPr>
        <w:t xml:space="preserve">: </w:t>
      </w:r>
      <w:r>
        <w:rPr>
          <w:color w:val="116644"/>
        </w:rPr>
        <w:t>0</w:t>
      </w:r>
      <w:r>
        <w:rPr>
          <w:color w:val="000000"/>
        </w:rPr>
        <w:t>})  </w:t>
      </w:r>
      <w:r>
        <w:rPr>
          <w:color w:val="008000"/>
        </w:rPr>
        <w:t># Contoh encoding</w:t>
      </w:r>
    </w:p>
    <w:p w14:paraId="046BE9EC">
      <w:pPr>
        <w:shd w:val="clear" w:color="auto" w:fill="F7F7F7"/>
        <w:spacing w:line="285" w:lineRule="atLeast"/>
        <w:ind w:left="993"/>
        <w:rPr>
          <w:color w:val="000000"/>
        </w:rPr>
      </w:pPr>
    </w:p>
    <w:p w14:paraId="05C015E8">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Normalisasi Data</w:t>
      </w:r>
    </w:p>
    <w:p w14:paraId="060304AD">
      <w:pPr>
        <w:pStyle w:val="12"/>
        <w:shd w:val="clear" w:color="auto" w:fill="F7F7F7"/>
        <w:spacing w:line="285" w:lineRule="atLeast"/>
        <w:ind w:left="993"/>
        <w:rPr>
          <w:rFonts w:ascii="Times New Roman" w:hAnsi="Times New Roman"/>
          <w:color w:val="000000"/>
          <w:sz w:val="20"/>
          <w:szCs w:val="20"/>
        </w:rPr>
      </w:pPr>
      <w:r>
        <w:rPr>
          <w:rFonts w:ascii="Times New Roman" w:hAnsi="Times New Roman"/>
          <w:color w:val="000000"/>
          <w:sz w:val="20"/>
          <w:szCs w:val="20"/>
        </w:rPr>
        <w:t>scaler = StandardScaler()</w:t>
      </w:r>
    </w:p>
    <w:p w14:paraId="16CFE8BA">
      <w:pPr>
        <w:pStyle w:val="12"/>
        <w:shd w:val="clear" w:color="auto" w:fill="F7F7F7"/>
        <w:spacing w:line="285" w:lineRule="atLeast"/>
        <w:ind w:left="993"/>
        <w:rPr>
          <w:rFonts w:ascii="Times New Roman" w:hAnsi="Times New Roman"/>
          <w:color w:val="000000"/>
          <w:sz w:val="20"/>
          <w:szCs w:val="20"/>
        </w:rPr>
      </w:pPr>
      <w:r>
        <w:rPr>
          <w:rFonts w:ascii="Times New Roman" w:hAnsi="Times New Roman"/>
          <w:color w:val="000000"/>
          <w:sz w:val="20"/>
          <w:szCs w:val="20"/>
        </w:rPr>
        <w:t>scaled_features = scaler.fit_transform(features)</w:t>
      </w:r>
    </w:p>
    <w:p w14:paraId="33E22ECB">
      <w:pPr>
        <w:pStyle w:val="12"/>
        <w:ind w:left="993"/>
        <w:jc w:val="both"/>
        <w:rPr>
          <w:rFonts w:ascii="Times New Roman" w:hAnsi="Times New Roman"/>
          <w:lang w:val="en-US" w:eastAsia="en-US"/>
        </w:rPr>
      </w:pPr>
    </w:p>
    <w:p w14:paraId="6BD64D01">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 xml:space="preserve">Menerapkan </w:t>
      </w:r>
      <w:r>
        <w:rPr>
          <w:rFonts w:ascii="Times New Roman" w:hAnsi="Times New Roman"/>
          <w:i/>
          <w:lang w:val="en-US" w:eastAsia="en-US"/>
        </w:rPr>
        <w:t>K-means clustering</w:t>
      </w:r>
    </w:p>
    <w:p w14:paraId="3531F941">
      <w:pPr>
        <w:shd w:val="clear" w:color="auto" w:fill="F7F7F7"/>
        <w:spacing w:line="285" w:lineRule="atLeast"/>
        <w:ind w:left="993"/>
        <w:rPr>
          <w:color w:val="000000"/>
        </w:rPr>
      </w:pPr>
      <w:r>
        <w:rPr>
          <w:color w:val="000000"/>
        </w:rPr>
        <w:t>kmeans = KMeans(n_clusters=</w:t>
      </w:r>
      <w:r>
        <w:rPr>
          <w:color w:val="116644"/>
        </w:rPr>
        <w:t>3</w:t>
      </w:r>
      <w:r>
        <w:rPr>
          <w:color w:val="000000"/>
        </w:rPr>
        <w:t>, random_state=</w:t>
      </w:r>
      <w:r>
        <w:rPr>
          <w:color w:val="116644"/>
        </w:rPr>
        <w:t>42</w:t>
      </w:r>
      <w:r>
        <w:rPr>
          <w:color w:val="000000"/>
        </w:rPr>
        <w:t>)</w:t>
      </w:r>
    </w:p>
    <w:p w14:paraId="1D958478">
      <w:pPr>
        <w:shd w:val="clear" w:color="auto" w:fill="F7F7F7"/>
        <w:spacing w:line="285" w:lineRule="atLeast"/>
        <w:ind w:left="993"/>
        <w:rPr>
          <w:color w:val="000000"/>
        </w:rPr>
      </w:pPr>
      <w:r>
        <w:rPr>
          <w:color w:val="000000"/>
        </w:rPr>
        <w:t>clusters = kmeans.fit_predict(scaled_features)</w:t>
      </w:r>
    </w:p>
    <w:p w14:paraId="25E9E088">
      <w:pPr>
        <w:shd w:val="clear" w:color="auto" w:fill="F7F7F7"/>
        <w:spacing w:line="285" w:lineRule="atLeast"/>
        <w:ind w:left="993"/>
        <w:rPr>
          <w:color w:val="000000"/>
        </w:rPr>
      </w:pPr>
      <w:r>
        <w:rPr>
          <w:color w:val="000000"/>
        </w:rPr>
        <w:t>df[</w:t>
      </w:r>
      <w:r>
        <w:rPr>
          <w:color w:val="A31515"/>
        </w:rPr>
        <w:t>"Cluster"</w:t>
      </w:r>
      <w:r>
        <w:rPr>
          <w:color w:val="000000"/>
        </w:rPr>
        <w:t>] = clusters  </w:t>
      </w:r>
      <w:r>
        <w:rPr>
          <w:color w:val="008000"/>
        </w:rPr>
        <w:t># Tambah kolom kluster ke dataframe</w:t>
      </w:r>
    </w:p>
    <w:p w14:paraId="7CFBA42D">
      <w:pPr>
        <w:pStyle w:val="12"/>
        <w:ind w:left="709"/>
        <w:jc w:val="both"/>
        <w:rPr>
          <w:lang w:val="en-US" w:eastAsia="en-US"/>
        </w:rPr>
      </w:pPr>
    </w:p>
    <w:p w14:paraId="4E08D415">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Analisis Kluster Statistik Deskriptif per Kluster</w:t>
      </w:r>
    </w:p>
    <w:p w14:paraId="7C4E74C5">
      <w:pPr>
        <w:shd w:val="clear" w:color="auto" w:fill="F7F7F7"/>
        <w:spacing w:line="285" w:lineRule="atLeast"/>
        <w:ind w:left="1069"/>
        <w:rPr>
          <w:color w:val="000000"/>
        </w:rPr>
      </w:pPr>
      <w:r>
        <w:rPr>
          <w:color w:val="795E26"/>
        </w:rPr>
        <w:t>print</w:t>
      </w:r>
      <w:r>
        <w:rPr>
          <w:color w:val="000000"/>
        </w:rPr>
        <w:t>(</w:t>
      </w:r>
    </w:p>
    <w:p w14:paraId="0434EB0F">
      <w:pPr>
        <w:shd w:val="clear" w:color="auto" w:fill="F7F7F7"/>
        <w:spacing w:line="285" w:lineRule="atLeast"/>
        <w:ind w:left="1069"/>
        <w:rPr>
          <w:color w:val="000000"/>
        </w:rPr>
      </w:pPr>
      <w:r>
        <w:rPr>
          <w:color w:val="000000"/>
        </w:rPr>
        <w:t>    df.groupby(</w:t>
      </w:r>
      <w:r>
        <w:rPr>
          <w:color w:val="A31515"/>
        </w:rPr>
        <w:t>'Cluster'</w:t>
      </w:r>
      <w:r>
        <w:rPr>
          <w:color w:val="000000"/>
        </w:rPr>
        <w:t>).agg({</w:t>
      </w:r>
    </w:p>
    <w:p w14:paraId="5267B9D3">
      <w:pPr>
        <w:shd w:val="clear" w:color="auto" w:fill="F7F7F7"/>
        <w:spacing w:line="285" w:lineRule="atLeast"/>
        <w:ind w:left="1069"/>
        <w:rPr>
          <w:color w:val="000000"/>
        </w:rPr>
      </w:pPr>
      <w:r>
        <w:rPr>
          <w:color w:val="000000"/>
        </w:rPr>
        <w:t xml:space="preserve">        </w:t>
      </w:r>
      <w:r>
        <w:rPr>
          <w:color w:val="A31515"/>
        </w:rPr>
        <w:t>'Age'</w:t>
      </w:r>
      <w:r>
        <w:rPr>
          <w:color w:val="000000"/>
        </w:rPr>
        <w:t xml:space="preserve">: </w:t>
      </w:r>
      <w:r>
        <w:rPr>
          <w:color w:val="A31515"/>
        </w:rPr>
        <w:t>'mean'</w:t>
      </w:r>
      <w:r>
        <w:rPr>
          <w:color w:val="000000"/>
        </w:rPr>
        <w:t>,</w:t>
      </w:r>
    </w:p>
    <w:p w14:paraId="272D868B">
      <w:pPr>
        <w:shd w:val="clear" w:color="auto" w:fill="F7F7F7"/>
        <w:spacing w:line="285" w:lineRule="atLeast"/>
        <w:ind w:left="1069"/>
        <w:rPr>
          <w:color w:val="000000"/>
        </w:rPr>
      </w:pPr>
      <w:r>
        <w:rPr>
          <w:color w:val="000000"/>
        </w:rPr>
        <w:t xml:space="preserve">        </w:t>
      </w:r>
      <w:r>
        <w:rPr>
          <w:color w:val="A31515"/>
        </w:rPr>
        <w:t>'Cost'</w:t>
      </w:r>
      <w:r>
        <w:rPr>
          <w:color w:val="000000"/>
        </w:rPr>
        <w:t xml:space="preserve">: </w:t>
      </w:r>
      <w:r>
        <w:rPr>
          <w:color w:val="A31515"/>
        </w:rPr>
        <w:t>'mean'</w:t>
      </w:r>
      <w:r>
        <w:rPr>
          <w:color w:val="000000"/>
        </w:rPr>
        <w:t>,</w:t>
      </w:r>
    </w:p>
    <w:p w14:paraId="2B635E16">
      <w:pPr>
        <w:shd w:val="clear" w:color="auto" w:fill="F7F7F7"/>
        <w:spacing w:line="285" w:lineRule="atLeast"/>
        <w:ind w:left="1069"/>
        <w:rPr>
          <w:color w:val="000000"/>
        </w:rPr>
      </w:pPr>
      <w:r>
        <w:rPr>
          <w:color w:val="000000"/>
        </w:rPr>
        <w:t xml:space="preserve">        </w:t>
      </w:r>
      <w:r>
        <w:rPr>
          <w:color w:val="A31515"/>
        </w:rPr>
        <w:t>'Length_of_Stay'</w:t>
      </w:r>
      <w:r>
        <w:rPr>
          <w:color w:val="000000"/>
        </w:rPr>
        <w:t xml:space="preserve">: </w:t>
      </w:r>
      <w:r>
        <w:rPr>
          <w:color w:val="A31515"/>
        </w:rPr>
        <w:t>'mean'</w:t>
      </w:r>
      <w:r>
        <w:rPr>
          <w:color w:val="000000"/>
        </w:rPr>
        <w:t>,</w:t>
      </w:r>
    </w:p>
    <w:p w14:paraId="415E5349">
      <w:pPr>
        <w:shd w:val="clear" w:color="auto" w:fill="F7F7F7"/>
        <w:spacing w:line="285" w:lineRule="atLeast"/>
        <w:ind w:left="1069"/>
        <w:rPr>
          <w:color w:val="000000"/>
        </w:rPr>
      </w:pPr>
      <w:r>
        <w:rPr>
          <w:color w:val="000000"/>
        </w:rPr>
        <w:t xml:space="preserve">        </w:t>
      </w:r>
      <w:r>
        <w:rPr>
          <w:color w:val="A31515"/>
        </w:rPr>
        <w:t>'Satisfaction'</w:t>
      </w:r>
      <w:r>
        <w:rPr>
          <w:color w:val="000000"/>
        </w:rPr>
        <w:t xml:space="preserve">: </w:t>
      </w:r>
      <w:r>
        <w:rPr>
          <w:color w:val="A31515"/>
        </w:rPr>
        <w:t>'mean'</w:t>
      </w:r>
      <w:r>
        <w:rPr>
          <w:color w:val="000000"/>
        </w:rPr>
        <w:t>,</w:t>
      </w:r>
    </w:p>
    <w:p w14:paraId="65E91ED8">
      <w:pPr>
        <w:shd w:val="clear" w:color="auto" w:fill="F7F7F7"/>
        <w:spacing w:line="285" w:lineRule="atLeast"/>
        <w:ind w:left="1069"/>
        <w:rPr>
          <w:color w:val="000000"/>
        </w:rPr>
      </w:pPr>
      <w:r>
        <w:rPr>
          <w:color w:val="000000"/>
        </w:rPr>
        <w:t xml:space="preserve">        </w:t>
      </w:r>
      <w:r>
        <w:rPr>
          <w:color w:val="A31515"/>
        </w:rPr>
        <w:t>'Readmission'</w:t>
      </w:r>
      <w:r>
        <w:rPr>
          <w:color w:val="000000"/>
        </w:rPr>
        <w:t xml:space="preserve">: </w:t>
      </w:r>
      <w:r>
        <w:rPr>
          <w:color w:val="A31515"/>
        </w:rPr>
        <w:t>'mean'</w:t>
      </w:r>
      <w:r>
        <w:rPr>
          <w:color w:val="000000"/>
        </w:rPr>
        <w:t xml:space="preserve">  </w:t>
      </w:r>
      <w:r>
        <w:rPr>
          <w:color w:val="008000"/>
        </w:rPr>
        <w:t># Kolom Readmission ditambahkan</w:t>
      </w:r>
    </w:p>
    <w:p w14:paraId="4D463646">
      <w:pPr>
        <w:shd w:val="clear" w:color="auto" w:fill="F7F7F7"/>
        <w:spacing w:line="285" w:lineRule="atLeast"/>
        <w:ind w:left="1069"/>
        <w:rPr>
          <w:color w:val="000000"/>
        </w:rPr>
      </w:pPr>
      <w:r>
        <w:rPr>
          <w:color w:val="000000"/>
        </w:rPr>
        <w:t>    }).</w:t>
      </w:r>
      <w:r>
        <w:rPr>
          <w:color w:val="795E26"/>
        </w:rPr>
        <w:t>round</w:t>
      </w:r>
      <w:r>
        <w:rPr>
          <w:color w:val="000000"/>
        </w:rPr>
        <w:t>(</w:t>
      </w:r>
      <w:r>
        <w:rPr>
          <w:color w:val="116644"/>
        </w:rPr>
        <w:t>2</w:t>
      </w:r>
      <w:r>
        <w:rPr>
          <w:color w:val="000000"/>
        </w:rPr>
        <w:t>).rename(columns={</w:t>
      </w:r>
      <w:r>
        <w:rPr>
          <w:color w:val="A31515"/>
        </w:rPr>
        <w:t>'Readmission'</w:t>
      </w:r>
      <w:r>
        <w:rPr>
          <w:color w:val="000000"/>
        </w:rPr>
        <w:t xml:space="preserve">: </w:t>
      </w:r>
      <w:r>
        <w:rPr>
          <w:color w:val="A31515"/>
        </w:rPr>
        <w:t>'Readmission (%)'</w:t>
      </w:r>
      <w:r>
        <w:rPr>
          <w:color w:val="000000"/>
        </w:rPr>
        <w:t>})</w:t>
      </w:r>
    </w:p>
    <w:p w14:paraId="029CC0B9">
      <w:pPr>
        <w:shd w:val="clear" w:color="auto" w:fill="F7F7F7"/>
        <w:spacing w:line="285" w:lineRule="atLeast"/>
        <w:ind w:left="1069"/>
        <w:rPr>
          <w:color w:val="000000"/>
        </w:rPr>
      </w:pPr>
      <w:r>
        <w:rPr>
          <w:color w:val="000000"/>
        </w:rPr>
        <w:t>)</w:t>
      </w:r>
    </w:p>
    <w:p w14:paraId="7B946FA6">
      <w:pPr>
        <w:pStyle w:val="12"/>
        <w:ind w:left="993"/>
        <w:jc w:val="both"/>
        <w:rPr>
          <w:lang w:val="en-US" w:eastAsia="en-US"/>
        </w:rPr>
      </w:pPr>
      <w:r>
        <w:rPr>
          <w:lang w:val="en-US" w:eastAsia="en-US"/>
        </w:rPr>
        <w:drawing>
          <wp:anchor distT="0" distB="0" distL="114300" distR="114300" simplePos="0" relativeHeight="251671552" behindDoc="0" locked="0" layoutInCell="1" allowOverlap="1">
            <wp:simplePos x="0" y="0"/>
            <wp:positionH relativeFrom="column">
              <wp:posOffset>653415</wp:posOffset>
            </wp:positionH>
            <wp:positionV relativeFrom="paragraph">
              <wp:posOffset>3175</wp:posOffset>
            </wp:positionV>
            <wp:extent cx="4610100" cy="742950"/>
            <wp:effectExtent l="0" t="0" r="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24"/>
                    <a:srcRect/>
                    <a:stretch>
                      <a:fillRect/>
                    </a:stretch>
                  </pic:blipFill>
                  <pic:spPr>
                    <a:xfrm>
                      <a:off x="0" y="0"/>
                      <a:ext cx="4610100" cy="742950"/>
                    </a:xfrm>
                    <a:prstGeom prst="rect">
                      <a:avLst/>
                    </a:prstGeom>
                    <a:noFill/>
                    <a:ln w="9525">
                      <a:noFill/>
                      <a:miter lim="800000"/>
                      <a:headEnd/>
                      <a:tailEnd/>
                    </a:ln>
                  </pic:spPr>
                </pic:pic>
              </a:graphicData>
            </a:graphic>
          </wp:anchor>
        </w:drawing>
      </w:r>
    </w:p>
    <w:p w14:paraId="60E68850">
      <w:pPr>
        <w:pStyle w:val="12"/>
        <w:ind w:left="993"/>
        <w:jc w:val="both"/>
        <w:rPr>
          <w:lang w:val="en-US" w:eastAsia="en-US"/>
        </w:rPr>
      </w:pPr>
    </w:p>
    <w:p w14:paraId="37A8AAE2">
      <w:pPr>
        <w:pStyle w:val="12"/>
        <w:ind w:left="993"/>
        <w:jc w:val="both"/>
        <w:rPr>
          <w:rFonts w:ascii="Times New Roman" w:hAnsi="Times New Roman"/>
          <w:lang w:val="en-US" w:eastAsia="en-US"/>
        </w:rPr>
      </w:pPr>
    </w:p>
    <w:p w14:paraId="19FB61DB">
      <w:pPr>
        <w:pStyle w:val="12"/>
        <w:ind w:left="993"/>
        <w:jc w:val="both"/>
        <w:rPr>
          <w:rFonts w:ascii="Times New Roman" w:hAnsi="Times New Roman"/>
          <w:lang w:val="en-US" w:eastAsia="en-US"/>
        </w:rPr>
      </w:pPr>
    </w:p>
    <w:p w14:paraId="7012DDC1">
      <w:pPr>
        <w:pStyle w:val="12"/>
        <w:numPr>
          <w:ilvl w:val="0"/>
          <w:numId w:val="6"/>
        </w:numPr>
        <w:ind w:left="993" w:hanging="284"/>
        <w:jc w:val="both"/>
        <w:rPr>
          <w:rFonts w:ascii="Times New Roman" w:hAnsi="Times New Roman"/>
          <w:lang w:val="en-US" w:eastAsia="en-US"/>
        </w:rPr>
      </w:pPr>
      <w:r>
        <w:rPr>
          <w:rFonts w:ascii="Times New Roman" w:hAnsi="Times New Roman"/>
          <w:lang w:val="en-US" w:eastAsia="en-US"/>
        </w:rPr>
        <w:t>Visualisasi Kluster menggunakan PCA</w:t>
      </w:r>
    </w:p>
    <w:p w14:paraId="7B55542A">
      <w:pPr>
        <w:pStyle w:val="12"/>
        <w:ind w:left="993"/>
        <w:jc w:val="both"/>
        <w:rPr>
          <w:rFonts w:ascii="Times New Roman" w:hAnsi="Times New Roman"/>
          <w:lang w:val="en-US" w:eastAsia="en-US"/>
        </w:rPr>
      </w:pPr>
    </w:p>
    <w:p w14:paraId="7A2D8E11">
      <w:pPr>
        <w:pStyle w:val="12"/>
        <w:spacing w:line="240" w:lineRule="auto"/>
        <w:ind w:left="993"/>
        <w:jc w:val="both"/>
        <w:rPr>
          <w:rFonts w:ascii="Times New Roman" w:hAnsi="Times New Roman"/>
          <w:color w:val="008000"/>
          <w:sz w:val="20"/>
          <w:szCs w:val="20"/>
        </w:rPr>
      </w:pPr>
      <w:r>
        <w:rPr>
          <w:rFonts w:ascii="Times New Roman" w:hAnsi="Times New Roman"/>
          <w:color w:val="008000"/>
          <w:sz w:val="20"/>
          <w:szCs w:val="20"/>
        </w:rPr>
        <w:t># Reduksi dimensi ke 2D untuk visualisasi</w:t>
      </w:r>
    </w:p>
    <w:p w14:paraId="0A1BE5FF">
      <w:pPr>
        <w:pStyle w:val="12"/>
        <w:spacing w:line="240" w:lineRule="auto"/>
        <w:ind w:left="993"/>
        <w:jc w:val="both"/>
        <w:rPr>
          <w:rFonts w:ascii="Times New Roman" w:hAnsi="Times New Roman"/>
          <w:color w:val="000000"/>
          <w:sz w:val="20"/>
          <w:szCs w:val="20"/>
        </w:rPr>
      </w:pPr>
      <w:r>
        <w:rPr>
          <w:rFonts w:ascii="Times New Roman" w:hAnsi="Times New Roman"/>
          <w:color w:val="000000"/>
          <w:sz w:val="20"/>
          <w:szCs w:val="20"/>
        </w:rPr>
        <w:t>pca = PCA(n_components=</w:t>
      </w:r>
      <w:r>
        <w:rPr>
          <w:rFonts w:ascii="Times New Roman" w:hAnsi="Times New Roman"/>
          <w:color w:val="116644"/>
          <w:sz w:val="20"/>
          <w:szCs w:val="20"/>
        </w:rPr>
        <w:t>2</w:t>
      </w:r>
      <w:r>
        <w:rPr>
          <w:rFonts w:ascii="Times New Roman" w:hAnsi="Times New Roman"/>
          <w:color w:val="000000"/>
          <w:sz w:val="20"/>
          <w:szCs w:val="20"/>
        </w:rPr>
        <w:t>)</w:t>
      </w:r>
    </w:p>
    <w:p w14:paraId="1DD996B8">
      <w:pPr>
        <w:pStyle w:val="12"/>
        <w:spacing w:line="240" w:lineRule="auto"/>
        <w:ind w:left="993"/>
        <w:jc w:val="both"/>
        <w:rPr>
          <w:rFonts w:ascii="Times New Roman" w:hAnsi="Times New Roman"/>
          <w:color w:val="000000"/>
          <w:sz w:val="20"/>
          <w:szCs w:val="20"/>
        </w:rPr>
      </w:pPr>
      <w:r>
        <w:rPr>
          <w:rFonts w:ascii="Times New Roman" w:hAnsi="Times New Roman"/>
          <w:color w:val="000000"/>
          <w:sz w:val="20"/>
          <w:szCs w:val="20"/>
        </w:rPr>
        <w:t>pca_features = pca.fit_transform(scaled_features)</w:t>
      </w:r>
    </w:p>
    <w:p w14:paraId="59CA1A04">
      <w:pPr>
        <w:pStyle w:val="12"/>
        <w:spacing w:line="240" w:lineRule="auto"/>
        <w:ind w:left="993"/>
        <w:jc w:val="both"/>
        <w:rPr>
          <w:rFonts w:ascii="Times New Roman" w:hAnsi="Times New Roman"/>
          <w:color w:val="008000"/>
          <w:sz w:val="20"/>
          <w:szCs w:val="20"/>
        </w:rPr>
      </w:pPr>
      <w:r>
        <w:rPr>
          <w:rFonts w:ascii="Times New Roman" w:hAnsi="Times New Roman"/>
          <w:color w:val="008000"/>
          <w:sz w:val="20"/>
          <w:szCs w:val="20"/>
        </w:rPr>
        <w:t># Plot kluster</w:t>
      </w:r>
    </w:p>
    <w:p w14:paraId="4CBC8C26">
      <w:pPr>
        <w:pStyle w:val="12"/>
        <w:spacing w:line="240" w:lineRule="auto"/>
        <w:ind w:left="993"/>
        <w:jc w:val="both"/>
        <w:rPr>
          <w:rFonts w:ascii="Times New Roman" w:hAnsi="Times New Roman"/>
          <w:color w:val="000000"/>
          <w:sz w:val="20"/>
          <w:szCs w:val="20"/>
        </w:rPr>
      </w:pPr>
      <w:r>
        <w:rPr>
          <w:rFonts w:ascii="Times New Roman" w:hAnsi="Times New Roman"/>
          <w:color w:val="000000"/>
          <w:sz w:val="20"/>
          <w:szCs w:val="20"/>
        </w:rPr>
        <w:t xml:space="preserve">plt.scatter(pca_features[:, </w:t>
      </w:r>
      <w:r>
        <w:rPr>
          <w:rFonts w:ascii="Times New Roman" w:hAnsi="Times New Roman"/>
          <w:color w:val="116644"/>
          <w:sz w:val="20"/>
          <w:szCs w:val="20"/>
        </w:rPr>
        <w:t>0</w:t>
      </w:r>
      <w:r>
        <w:rPr>
          <w:rFonts w:ascii="Times New Roman" w:hAnsi="Times New Roman"/>
          <w:color w:val="000000"/>
          <w:sz w:val="20"/>
          <w:szCs w:val="20"/>
        </w:rPr>
        <w:t xml:space="preserve">], pca_features[:, </w:t>
      </w:r>
      <w:r>
        <w:rPr>
          <w:rFonts w:ascii="Times New Roman" w:hAnsi="Times New Roman"/>
          <w:color w:val="116644"/>
          <w:sz w:val="20"/>
          <w:szCs w:val="20"/>
        </w:rPr>
        <w:t>1</w:t>
      </w:r>
      <w:r>
        <w:rPr>
          <w:rFonts w:ascii="Times New Roman" w:hAnsi="Times New Roman"/>
          <w:color w:val="000000"/>
          <w:sz w:val="20"/>
          <w:szCs w:val="20"/>
        </w:rPr>
        <w:t>], c=df[</w:t>
      </w:r>
      <w:r>
        <w:rPr>
          <w:rFonts w:ascii="Times New Roman" w:hAnsi="Times New Roman"/>
          <w:color w:val="A31515"/>
          <w:sz w:val="20"/>
          <w:szCs w:val="20"/>
        </w:rPr>
        <w:t>"Cluster"</w:t>
      </w:r>
      <w:r>
        <w:rPr>
          <w:rFonts w:ascii="Times New Roman" w:hAnsi="Times New Roman"/>
          <w:color w:val="000000"/>
          <w:sz w:val="20"/>
          <w:szCs w:val="20"/>
        </w:rPr>
        <w:t>], cmap=</w:t>
      </w:r>
      <w:r>
        <w:rPr>
          <w:rFonts w:ascii="Times New Roman" w:hAnsi="Times New Roman"/>
          <w:color w:val="A31515"/>
          <w:sz w:val="20"/>
          <w:szCs w:val="20"/>
        </w:rPr>
        <w:t>"viridis"</w:t>
      </w:r>
      <w:r>
        <w:rPr>
          <w:rFonts w:ascii="Times New Roman" w:hAnsi="Times New Roman"/>
          <w:color w:val="000000"/>
          <w:sz w:val="20"/>
          <w:szCs w:val="20"/>
        </w:rPr>
        <w:t>)</w:t>
      </w:r>
    </w:p>
    <w:p w14:paraId="116B84CF">
      <w:pPr>
        <w:pStyle w:val="12"/>
        <w:spacing w:line="240" w:lineRule="auto"/>
        <w:ind w:left="993"/>
        <w:jc w:val="both"/>
        <w:rPr>
          <w:rFonts w:ascii="Times New Roman" w:hAnsi="Times New Roman"/>
          <w:color w:val="000000"/>
          <w:sz w:val="20"/>
          <w:szCs w:val="20"/>
        </w:rPr>
      </w:pPr>
      <w:r>
        <w:rPr>
          <w:rFonts w:ascii="Times New Roman" w:hAnsi="Times New Roman"/>
          <w:color w:val="000000"/>
          <w:sz w:val="20"/>
          <w:szCs w:val="20"/>
        </w:rPr>
        <w:t>plt.xlabel(</w:t>
      </w:r>
      <w:r>
        <w:rPr>
          <w:rFonts w:ascii="Times New Roman" w:hAnsi="Times New Roman"/>
          <w:color w:val="A31515"/>
          <w:sz w:val="20"/>
          <w:szCs w:val="20"/>
        </w:rPr>
        <w:t>"PCA 1"</w:t>
      </w:r>
      <w:r>
        <w:rPr>
          <w:rFonts w:ascii="Times New Roman" w:hAnsi="Times New Roman"/>
          <w:color w:val="000000"/>
          <w:sz w:val="20"/>
          <w:szCs w:val="20"/>
        </w:rPr>
        <w:t>)</w:t>
      </w:r>
    </w:p>
    <w:p w14:paraId="594262FE">
      <w:pPr>
        <w:pStyle w:val="12"/>
        <w:spacing w:line="240" w:lineRule="auto"/>
        <w:ind w:left="993"/>
        <w:jc w:val="both"/>
        <w:rPr>
          <w:rFonts w:ascii="Times New Roman" w:hAnsi="Times New Roman"/>
          <w:color w:val="000000"/>
          <w:sz w:val="20"/>
          <w:szCs w:val="20"/>
        </w:rPr>
      </w:pPr>
      <w:r>
        <w:rPr>
          <w:rFonts w:ascii="Times New Roman" w:hAnsi="Times New Roman"/>
          <w:color w:val="000000"/>
          <w:sz w:val="20"/>
          <w:szCs w:val="20"/>
        </w:rPr>
        <w:t>plt.ylabel(</w:t>
      </w:r>
      <w:r>
        <w:rPr>
          <w:rFonts w:ascii="Times New Roman" w:hAnsi="Times New Roman"/>
          <w:color w:val="A31515"/>
          <w:sz w:val="20"/>
          <w:szCs w:val="20"/>
        </w:rPr>
        <w:t>"PCA 2"</w:t>
      </w:r>
      <w:r>
        <w:rPr>
          <w:rFonts w:ascii="Times New Roman" w:hAnsi="Times New Roman"/>
          <w:color w:val="000000"/>
          <w:sz w:val="20"/>
          <w:szCs w:val="20"/>
        </w:rPr>
        <w:t>)</w:t>
      </w:r>
    </w:p>
    <w:p w14:paraId="7AF8BC44">
      <w:pPr>
        <w:pStyle w:val="12"/>
        <w:spacing w:line="240" w:lineRule="auto"/>
        <w:ind w:left="993"/>
        <w:jc w:val="both"/>
        <w:rPr>
          <w:rFonts w:ascii="Times New Roman" w:hAnsi="Times New Roman"/>
          <w:lang w:val="en-US" w:eastAsia="en-US"/>
        </w:rPr>
      </w:pPr>
      <w:r>
        <w:rPr>
          <w:rFonts w:ascii="Times New Roman" w:hAnsi="Times New Roman"/>
          <w:color w:val="000000"/>
          <w:sz w:val="20"/>
          <w:szCs w:val="20"/>
        </w:rPr>
        <w:t>plt.title(</w:t>
      </w:r>
      <w:r>
        <w:rPr>
          <w:rFonts w:ascii="Times New Roman" w:hAnsi="Times New Roman"/>
          <w:color w:val="A31515"/>
          <w:sz w:val="20"/>
          <w:szCs w:val="20"/>
        </w:rPr>
        <w:t>"K-Means Clustering (k=3)"</w:t>
      </w:r>
      <w:r>
        <w:rPr>
          <w:rFonts w:ascii="Times New Roman" w:hAnsi="Times New Roman"/>
          <w:color w:val="000000"/>
          <w:sz w:val="20"/>
          <w:szCs w:val="20"/>
        </w:rPr>
        <w:t>)</w:t>
      </w:r>
    </w:p>
    <w:p w14:paraId="1818B35C">
      <w:pPr>
        <w:pStyle w:val="12"/>
        <w:spacing w:line="240" w:lineRule="auto"/>
        <w:ind w:left="993"/>
        <w:jc w:val="both"/>
        <w:rPr>
          <w:rFonts w:ascii="Times New Roman" w:hAnsi="Times New Roman"/>
          <w:lang w:val="en-US" w:eastAsia="en-US"/>
        </w:rPr>
      </w:pPr>
      <w:r>
        <w:rPr>
          <w:rFonts w:ascii="Times New Roman" w:hAnsi="Times New Roman"/>
          <w:color w:val="000000"/>
          <w:sz w:val="20"/>
          <w:szCs w:val="20"/>
        </w:rPr>
        <w:t>plt.colorbar(label=</w:t>
      </w:r>
      <w:r>
        <w:rPr>
          <w:rFonts w:ascii="Times New Roman" w:hAnsi="Times New Roman"/>
          <w:color w:val="A31515"/>
          <w:sz w:val="20"/>
          <w:szCs w:val="20"/>
        </w:rPr>
        <w:t>"Cluster"</w:t>
      </w:r>
      <w:r>
        <w:rPr>
          <w:rFonts w:ascii="Times New Roman" w:hAnsi="Times New Roman"/>
          <w:color w:val="000000"/>
          <w:sz w:val="20"/>
          <w:szCs w:val="20"/>
        </w:rPr>
        <w:t>)</w:t>
      </w:r>
    </w:p>
    <w:p w14:paraId="44E3941B">
      <w:pPr>
        <w:pStyle w:val="12"/>
        <w:spacing w:line="240" w:lineRule="auto"/>
        <w:ind w:left="993"/>
        <w:jc w:val="both"/>
        <w:rPr>
          <w:rFonts w:ascii="Times New Roman" w:hAnsi="Times New Roman"/>
          <w:lang w:val="en-US" w:eastAsia="en-US"/>
        </w:rPr>
      </w:pPr>
      <w:r>
        <w:rPr>
          <w:rFonts w:ascii="Times New Roman" w:hAnsi="Times New Roman"/>
          <w:color w:val="000000"/>
          <w:sz w:val="20"/>
          <w:szCs w:val="20"/>
        </w:rPr>
        <w:t>plt.show()</w:t>
      </w:r>
    </w:p>
    <w:p w14:paraId="4C8B722A">
      <w:pPr>
        <w:pStyle w:val="12"/>
        <w:spacing w:line="240" w:lineRule="auto"/>
        <w:ind w:left="993"/>
        <w:jc w:val="center"/>
        <w:rPr>
          <w:rFonts w:ascii="Times New Roman" w:hAnsi="Times New Roman"/>
          <w:lang w:val="en-US" w:eastAsia="en-US"/>
        </w:rPr>
      </w:pPr>
      <w:r>
        <w:rPr>
          <w:lang w:val="en-US" w:eastAsia="en-US"/>
        </w:rPr>
        <w:drawing>
          <wp:inline distT="0" distB="0" distL="0" distR="0">
            <wp:extent cx="4181475" cy="3375660"/>
            <wp:effectExtent l="0" t="0" r="952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5"/>
                    <a:srcRect/>
                    <a:stretch>
                      <a:fillRect/>
                    </a:stretch>
                  </pic:blipFill>
                  <pic:spPr>
                    <a:xfrm>
                      <a:off x="0" y="0"/>
                      <a:ext cx="4181475" cy="3375953"/>
                    </a:xfrm>
                    <a:prstGeom prst="rect">
                      <a:avLst/>
                    </a:prstGeom>
                    <a:noFill/>
                    <a:ln w="9525">
                      <a:noFill/>
                      <a:miter lim="800000"/>
                      <a:headEnd/>
                      <a:tailEnd/>
                    </a:ln>
                  </pic:spPr>
                </pic:pic>
              </a:graphicData>
            </a:graphic>
          </wp:inline>
        </w:drawing>
      </w:r>
    </w:p>
    <w:p w14:paraId="6D8621CC">
      <w:pPr>
        <w:pStyle w:val="12"/>
        <w:spacing w:line="240" w:lineRule="auto"/>
        <w:ind w:left="993"/>
        <w:jc w:val="center"/>
        <w:rPr>
          <w:rFonts w:ascii="Times New Roman" w:hAnsi="Times New Roman"/>
          <w:lang w:val="en-US" w:eastAsia="en-US"/>
        </w:rPr>
      </w:pPr>
      <w:r>
        <w:rPr>
          <w:rFonts w:ascii="Times New Roman" w:hAnsi="Times New Roman"/>
          <w:lang w:val="en-US" w:eastAsia="en-US"/>
        </w:rPr>
        <w:t>Gambar 11. Visualisasi Kluster (PCA)</w:t>
      </w:r>
    </w:p>
    <w:p w14:paraId="399FA679">
      <w:pPr>
        <w:spacing w:line="240" w:lineRule="auto"/>
        <w:jc w:val="both"/>
        <w:rPr>
          <w:sz w:val="22"/>
          <w:szCs w:val="22"/>
        </w:rPr>
      </w:pPr>
      <w:r>
        <w:rPr>
          <w:sz w:val="22"/>
          <w:szCs w:val="22"/>
        </w:rPr>
        <w:t xml:space="preserve">Hasil dari proses klaterisasi menggunakan K-Means Clustering dengan n_cluster=3, algoritma membagi pasien kedalam tiga kelompok berdasarkan kemiripan nilai pada fitur Age, Cost, Length_of_Stay, </w:t>
      </w:r>
      <w:r>
        <w:rPr>
          <w:sz w:val="22"/>
          <w:szCs w:val="22"/>
        </w:rPr>
        <w:tab/>
      </w:r>
      <w:r>
        <w:rPr>
          <w:sz w:val="22"/>
          <w:szCs w:val="22"/>
        </w:rPr>
        <w:t>Satisfaction, dan Readmission berikut interpretasi:</w:t>
      </w:r>
    </w:p>
    <w:p w14:paraId="0C6EDA29">
      <w:pPr>
        <w:spacing w:line="240" w:lineRule="auto"/>
        <w:ind w:firstLine="709"/>
        <w:jc w:val="both"/>
        <w:rPr>
          <w:b/>
          <w:sz w:val="22"/>
          <w:szCs w:val="22"/>
        </w:rPr>
      </w:pPr>
    </w:p>
    <w:p w14:paraId="4F593716">
      <w:pPr>
        <w:pStyle w:val="12"/>
        <w:numPr>
          <w:ilvl w:val="0"/>
          <w:numId w:val="7"/>
        </w:numPr>
        <w:spacing w:line="240" w:lineRule="auto"/>
        <w:ind w:left="993" w:hanging="284"/>
        <w:jc w:val="both"/>
        <w:rPr>
          <w:b/>
        </w:rPr>
      </w:pPr>
      <w:r>
        <w:rPr>
          <w:rFonts w:ascii="Times New Roman" w:hAnsi="Times New Roman"/>
          <w:b/>
        </w:rPr>
        <w:t>Cluster 0:</w:t>
      </w:r>
    </w:p>
    <w:p w14:paraId="6501710B">
      <w:pPr>
        <w:pStyle w:val="12"/>
        <w:numPr>
          <w:ilvl w:val="0"/>
          <w:numId w:val="6"/>
        </w:numPr>
        <w:tabs>
          <w:tab w:val="left" w:pos="1418"/>
        </w:tabs>
        <w:spacing w:line="240" w:lineRule="auto"/>
        <w:ind w:left="1418" w:hanging="284"/>
        <w:jc w:val="both"/>
      </w:pPr>
      <w:r>
        <w:rPr>
          <w:rFonts w:ascii="Times New Roman" w:hAnsi="Times New Roman"/>
        </w:rPr>
        <w:t>Age: Pasien rata-rata berusia 57.30 tahun, pasien usia dewasa -menjelang lanjut usia.</w:t>
      </w:r>
    </w:p>
    <w:p w14:paraId="249E2ED5">
      <w:pPr>
        <w:pStyle w:val="12"/>
        <w:numPr>
          <w:ilvl w:val="0"/>
          <w:numId w:val="6"/>
        </w:numPr>
        <w:tabs>
          <w:tab w:val="left" w:pos="1418"/>
        </w:tabs>
        <w:spacing w:line="240" w:lineRule="auto"/>
        <w:ind w:left="1701" w:hanging="567"/>
        <w:jc w:val="both"/>
        <w:rPr>
          <w:rFonts w:ascii="Times New Roman" w:hAnsi="Times New Roman"/>
        </w:rPr>
      </w:pPr>
      <w:r>
        <w:rPr>
          <w:rFonts w:ascii="Times New Roman" w:hAnsi="Times New Roman"/>
        </w:rPr>
        <w:t>Cost: 4389,26</w:t>
      </w:r>
      <w:r>
        <w:t>→</w:t>
      </w:r>
      <w:r>
        <w:rPr>
          <w:rFonts w:ascii="Times New Roman" w:hAnsi="Times New Roman"/>
        </w:rPr>
        <w:t xml:space="preserve"> biaya perawatan sedang.</w:t>
      </w:r>
    </w:p>
    <w:p w14:paraId="3EF42BE5">
      <w:pPr>
        <w:pStyle w:val="12"/>
        <w:numPr>
          <w:ilvl w:val="0"/>
          <w:numId w:val="6"/>
        </w:numPr>
        <w:tabs>
          <w:tab w:val="left" w:pos="1418"/>
        </w:tabs>
        <w:spacing w:line="240" w:lineRule="auto"/>
        <w:ind w:left="1701" w:hanging="567"/>
        <w:jc w:val="both"/>
        <w:rPr>
          <w:rFonts w:ascii="Times New Roman" w:hAnsi="Times New Roman"/>
        </w:rPr>
      </w:pPr>
      <w:r>
        <w:rPr>
          <w:rFonts w:ascii="Times New Roman" w:hAnsi="Times New Roman"/>
        </w:rPr>
        <w:t>Length_of_Stay: 37,15→ lama rawat inap relatif panjang.</w:t>
      </w:r>
    </w:p>
    <w:p w14:paraId="64C70C1D">
      <w:pPr>
        <w:pStyle w:val="12"/>
        <w:numPr>
          <w:ilvl w:val="0"/>
          <w:numId w:val="6"/>
        </w:numPr>
        <w:tabs>
          <w:tab w:val="left" w:pos="1418"/>
        </w:tabs>
        <w:spacing w:line="240" w:lineRule="auto"/>
        <w:ind w:left="1701" w:hanging="567"/>
        <w:jc w:val="both"/>
        <w:rPr>
          <w:rFonts w:ascii="Times New Roman" w:hAnsi="Times New Roman"/>
        </w:rPr>
      </w:pPr>
      <w:r>
        <w:rPr>
          <w:rFonts w:ascii="Times New Roman" w:hAnsi="Times New Roman"/>
        </w:rPr>
        <w:t>Satisfaction: 3,64/5→ Kepuasan sedang.</w:t>
      </w:r>
    </w:p>
    <w:p w14:paraId="047EAAA5">
      <w:pPr>
        <w:pStyle w:val="12"/>
        <w:numPr>
          <w:ilvl w:val="0"/>
          <w:numId w:val="6"/>
        </w:numPr>
        <w:tabs>
          <w:tab w:val="left" w:pos="1418"/>
        </w:tabs>
        <w:spacing w:line="240" w:lineRule="auto"/>
        <w:ind w:left="1701" w:hanging="567"/>
        <w:jc w:val="both"/>
        <w:rPr>
          <w:rFonts w:ascii="Times New Roman" w:hAnsi="Times New Roman"/>
        </w:rPr>
      </w:pPr>
      <w:r>
        <w:rPr>
          <w:rFonts w:ascii="Times New Roman" w:hAnsi="Times New Roman"/>
        </w:rPr>
        <w:t>Readmission (%): 0,15 (15%)→ Tingkat rawat ulang rendah.</w:t>
      </w:r>
    </w:p>
    <w:p w14:paraId="5263EF53">
      <w:pPr>
        <w:pStyle w:val="12"/>
        <w:tabs>
          <w:tab w:val="left" w:pos="1418"/>
        </w:tabs>
        <w:spacing w:line="240" w:lineRule="auto"/>
        <w:ind w:left="0" w:firstLine="709"/>
        <w:jc w:val="both"/>
        <w:rPr>
          <w:rFonts w:ascii="Times New Roman" w:hAnsi="Times New Roman"/>
        </w:rPr>
      </w:pPr>
      <w:r>
        <w:rPr>
          <w:rFonts w:ascii="Times New Roman" w:hAnsi="Times New Roman"/>
        </w:rPr>
        <w:t>Cluster ini merepresentasikan pasien berusia dewasa dengan masa rawat inap yang lama dan biaya perawatan sedang. Meskipun tingkat kepuasan tidak terlalu tinggi, readmission tetap rendah. Artinya, proses perawatan cukup efektif mencegah pasien kembali dirawat</w:t>
      </w:r>
      <w:r>
        <w:rPr>
          <w:rFonts w:hint="default" w:ascii="Times New Roman" w:hAnsi="Times New Roman"/>
          <w:lang w:val="en-US"/>
        </w:rPr>
        <w:t>.</w:t>
      </w:r>
    </w:p>
    <w:p w14:paraId="6C12CEBA">
      <w:pPr>
        <w:pStyle w:val="12"/>
        <w:numPr>
          <w:ilvl w:val="0"/>
          <w:numId w:val="7"/>
        </w:numPr>
        <w:ind w:left="993" w:hanging="284"/>
        <w:jc w:val="both"/>
        <w:rPr>
          <w:rFonts w:ascii="Times New Roman" w:hAnsi="Times New Roman"/>
          <w:b/>
        </w:rPr>
      </w:pPr>
      <w:r>
        <w:rPr>
          <w:rFonts w:ascii="Times New Roman" w:hAnsi="Times New Roman"/>
          <w:b/>
        </w:rPr>
        <w:t>Cluster 1:</w:t>
      </w:r>
    </w:p>
    <w:p w14:paraId="4E3770C1">
      <w:pPr>
        <w:pStyle w:val="12"/>
        <w:numPr>
          <w:ilvl w:val="0"/>
          <w:numId w:val="8"/>
        </w:numPr>
        <w:ind w:left="1418" w:hanging="284"/>
        <w:jc w:val="both"/>
        <w:rPr>
          <w:rFonts w:ascii="Times New Roman" w:hAnsi="Times New Roman"/>
        </w:rPr>
      </w:pPr>
      <w:r>
        <w:rPr>
          <w:rFonts w:ascii="Times New Roman" w:hAnsi="Times New Roman"/>
        </w:rPr>
        <w:t>Age: 32,63 tahun → Pasien muda.</w:t>
      </w:r>
    </w:p>
    <w:p w14:paraId="5E48660E">
      <w:pPr>
        <w:pStyle w:val="12"/>
        <w:numPr>
          <w:ilvl w:val="0"/>
          <w:numId w:val="8"/>
        </w:numPr>
        <w:ind w:left="1418" w:hanging="284"/>
        <w:jc w:val="both"/>
        <w:rPr>
          <w:rFonts w:ascii="Times New Roman" w:hAnsi="Times New Roman"/>
        </w:rPr>
      </w:pPr>
      <w:r>
        <w:rPr>
          <w:rFonts w:ascii="Times New Roman" w:hAnsi="Times New Roman"/>
        </w:rPr>
        <w:t>Cost: 4002,50→ Biaya perawatan paling rendah .</w:t>
      </w:r>
    </w:p>
    <w:p w14:paraId="0F05AB2D">
      <w:pPr>
        <w:pStyle w:val="12"/>
        <w:numPr>
          <w:ilvl w:val="0"/>
          <w:numId w:val="8"/>
        </w:numPr>
        <w:ind w:left="1418" w:hanging="284"/>
        <w:jc w:val="both"/>
        <w:rPr>
          <w:rFonts w:ascii="Times New Roman" w:hAnsi="Times New Roman"/>
        </w:rPr>
      </w:pPr>
      <w:r>
        <w:rPr>
          <w:rFonts w:ascii="Times New Roman" w:hAnsi="Times New Roman"/>
        </w:rPr>
        <w:t>Lenght_of_Stay: 34.47 hari → Masa rawat inap sedang.</w:t>
      </w:r>
    </w:p>
    <w:p w14:paraId="491D8E13">
      <w:pPr>
        <w:pStyle w:val="12"/>
        <w:numPr>
          <w:ilvl w:val="0"/>
          <w:numId w:val="8"/>
        </w:numPr>
        <w:ind w:left="1418" w:hanging="284"/>
        <w:jc w:val="both"/>
        <w:rPr>
          <w:rFonts w:ascii="Times New Roman" w:hAnsi="Times New Roman"/>
        </w:rPr>
      </w:pPr>
      <w:r>
        <w:rPr>
          <w:rFonts w:ascii="Times New Roman" w:hAnsi="Times New Roman"/>
        </w:rPr>
        <w:t>Satisfaction: 4,55→ Kepuasan tertinggi di antara semua cluster.</w:t>
      </w:r>
    </w:p>
    <w:p w14:paraId="33756062">
      <w:pPr>
        <w:pStyle w:val="12"/>
        <w:numPr>
          <w:ilvl w:val="0"/>
          <w:numId w:val="8"/>
        </w:numPr>
        <w:ind w:left="1418" w:hanging="284"/>
        <w:jc w:val="both"/>
        <w:rPr>
          <w:rFonts w:ascii="Times New Roman" w:hAnsi="Times New Roman"/>
        </w:rPr>
      </w:pPr>
      <w:r>
        <w:rPr>
          <w:rFonts w:ascii="Times New Roman" w:hAnsi="Times New Roman"/>
        </w:rPr>
        <w:t>Readmission (%): 0.14 (14%) → Tingkat rawat ulang paling rendah.</w:t>
      </w:r>
    </w:p>
    <w:p w14:paraId="263EAB70">
      <w:pPr>
        <w:pStyle w:val="12"/>
        <w:ind w:left="0" w:firstLine="709"/>
        <w:jc w:val="both"/>
        <w:rPr>
          <w:rFonts w:ascii="Times New Roman" w:hAnsi="Times New Roman"/>
        </w:rPr>
      </w:pPr>
      <w:r>
        <w:rPr>
          <w:rFonts w:ascii="Times New Roman" w:hAnsi="Times New Roman"/>
        </w:rPr>
        <w:t>Cluster ini adalah kelompok pasien muda dengan biaya perawatan ekonomis dan kepuasan layanan paling tinggi. Ini mencerminkan layanan yang efisien dan efektif. Mereka cepat pulih dan jarang mengalami rawat ulang.</w:t>
      </w:r>
    </w:p>
    <w:p w14:paraId="05277E2D">
      <w:pPr>
        <w:pStyle w:val="12"/>
        <w:numPr>
          <w:ilvl w:val="0"/>
          <w:numId w:val="7"/>
        </w:numPr>
        <w:ind w:left="993" w:hanging="284"/>
        <w:jc w:val="both"/>
        <w:rPr>
          <w:rFonts w:ascii="Times New Roman" w:hAnsi="Times New Roman"/>
          <w:b/>
        </w:rPr>
      </w:pPr>
      <w:r>
        <w:rPr>
          <w:rFonts w:ascii="Times New Roman" w:hAnsi="Times New Roman"/>
          <w:b/>
        </w:rPr>
        <w:t>Cluster 2:</w:t>
      </w:r>
    </w:p>
    <w:p w14:paraId="57F52003">
      <w:pPr>
        <w:pStyle w:val="12"/>
        <w:numPr>
          <w:ilvl w:val="0"/>
          <w:numId w:val="9"/>
        </w:numPr>
        <w:ind w:left="1418" w:hanging="284"/>
        <w:jc w:val="both"/>
        <w:rPr>
          <w:rFonts w:ascii="Times New Roman" w:hAnsi="Times New Roman"/>
        </w:rPr>
      </w:pPr>
      <w:r>
        <w:rPr>
          <w:rFonts w:ascii="Times New Roman" w:hAnsi="Times New Roman"/>
        </w:rPr>
        <w:t>Age: 65,48 tahun → Pasien lansia.</w:t>
      </w:r>
    </w:p>
    <w:p w14:paraId="4FF88A00">
      <w:pPr>
        <w:pStyle w:val="12"/>
        <w:numPr>
          <w:ilvl w:val="0"/>
          <w:numId w:val="9"/>
        </w:numPr>
        <w:ind w:left="1418" w:hanging="284"/>
        <w:jc w:val="both"/>
        <w:rPr>
          <w:rFonts w:ascii="Times New Roman" w:hAnsi="Times New Roman"/>
        </w:rPr>
      </w:pPr>
      <w:r>
        <w:rPr>
          <w:rFonts w:ascii="Times New Roman" w:hAnsi="Times New Roman"/>
        </w:rPr>
        <w:t>Cost: 17.882,15 → Biaya perawatan tertinggi.</w:t>
      </w:r>
    </w:p>
    <w:p w14:paraId="4DEAFC9C">
      <w:pPr>
        <w:pStyle w:val="12"/>
        <w:numPr>
          <w:ilvl w:val="0"/>
          <w:numId w:val="9"/>
        </w:numPr>
        <w:ind w:left="1418" w:hanging="284"/>
        <w:jc w:val="both"/>
        <w:rPr>
          <w:rFonts w:ascii="Times New Roman" w:hAnsi="Times New Roman"/>
        </w:rPr>
      </w:pPr>
      <w:r>
        <w:rPr>
          <w:rFonts w:ascii="Times New Roman" w:hAnsi="Times New Roman"/>
        </w:rPr>
        <w:t>Lenght_of_Stay: 41,01 hari → Masa rawat inap terpanjang.</w:t>
      </w:r>
    </w:p>
    <w:p w14:paraId="293240E6">
      <w:pPr>
        <w:pStyle w:val="12"/>
        <w:numPr>
          <w:ilvl w:val="0"/>
          <w:numId w:val="9"/>
        </w:numPr>
        <w:ind w:left="1418" w:hanging="284"/>
        <w:jc w:val="both"/>
        <w:rPr>
          <w:rFonts w:ascii="Times New Roman" w:hAnsi="Times New Roman"/>
        </w:rPr>
      </w:pPr>
      <w:r>
        <w:rPr>
          <w:rFonts w:ascii="Times New Roman" w:hAnsi="Times New Roman"/>
        </w:rPr>
        <w:t>Satisfaction: 2,77→ Kepuasan paling rendah.</w:t>
      </w:r>
    </w:p>
    <w:p w14:paraId="5C66C9A6">
      <w:pPr>
        <w:pStyle w:val="12"/>
        <w:numPr>
          <w:ilvl w:val="0"/>
          <w:numId w:val="9"/>
        </w:numPr>
        <w:ind w:left="1418" w:hanging="284"/>
        <w:jc w:val="both"/>
        <w:rPr>
          <w:rFonts w:ascii="Times New Roman" w:hAnsi="Times New Roman"/>
        </w:rPr>
      </w:pPr>
      <w:r>
        <w:rPr>
          <w:rFonts w:ascii="Times New Roman" w:hAnsi="Times New Roman"/>
        </w:rPr>
        <w:t>Readmission (%): 0.56 (56%) → Tingkat rawat ulang paling tinggi.</w:t>
      </w:r>
    </w:p>
    <w:p w14:paraId="0F18722D">
      <w:pPr>
        <w:pStyle w:val="12"/>
        <w:ind w:left="0" w:firstLine="709"/>
        <w:jc w:val="both"/>
        <w:rPr>
          <w:rFonts w:ascii="Times New Roman" w:hAnsi="Times New Roman"/>
        </w:rPr>
      </w:pPr>
      <w:r>
        <w:rPr>
          <w:rFonts w:ascii="Times New Roman" w:hAnsi="Times New Roman"/>
        </w:rPr>
        <w:t>Cluster ini mencangkup pasien lansia dengan kebutuhan medis yang kompleks. Masa rawat inap lama dan biaya tinggi menunjukan kasus berat. Namun, rendahnya kepuasan dan tingginya angka readmission menunjukan perlunya perbaikan layanan dan pengawasan lebih ketat pada kelompok ini.</w:t>
      </w:r>
    </w:p>
    <w:p w14:paraId="258D1A28">
      <w:pPr>
        <w:numPr>
          <w:ilvl w:val="0"/>
          <w:numId w:val="1"/>
        </w:numPr>
        <w:ind w:left="0" w:leftChars="0" w:firstLine="0" w:firstLineChars="0"/>
        <w:rPr>
          <w:rFonts w:hint="default"/>
          <w:b/>
          <w:bCs/>
          <w:sz w:val="22"/>
          <w:szCs w:val="22"/>
          <w:lang w:val="en-US"/>
        </w:rPr>
      </w:pPr>
      <w:r>
        <w:rPr>
          <w:rFonts w:hint="default"/>
          <w:b/>
          <w:bCs/>
          <w:sz w:val="22"/>
          <w:szCs w:val="22"/>
          <w:lang w:val="en-US"/>
        </w:rPr>
        <w:t>KESIMPULAN</w:t>
      </w:r>
    </w:p>
    <w:p w14:paraId="53BF4408">
      <w:pPr>
        <w:ind w:firstLine="709"/>
        <w:jc w:val="both"/>
        <w:rPr>
          <w:sz w:val="22"/>
          <w:szCs w:val="22"/>
        </w:rPr>
      </w:pPr>
      <w:r>
        <w:rPr>
          <w:sz w:val="22"/>
          <w:szCs w:val="22"/>
          <w:lang w:val="id-ID"/>
        </w:rPr>
        <w:t>Kesimpu</w:t>
      </w:r>
      <w:r>
        <w:rPr>
          <w:sz w:val="22"/>
          <w:szCs w:val="22"/>
        </w:rPr>
        <w:t xml:space="preserve">lan, Penelitian ini berhasil menerapkan metode </w:t>
      </w:r>
      <w:r>
        <w:rPr>
          <w:i/>
          <w:sz w:val="22"/>
          <w:szCs w:val="22"/>
        </w:rPr>
        <w:t>K-Means Clustering</w:t>
      </w:r>
      <w:r>
        <w:rPr>
          <w:sz w:val="22"/>
          <w:szCs w:val="22"/>
        </w:rPr>
        <w:t xml:space="preserve"> untuk melakukan segmentasi pasien rawat inap berdasarkan beberapa parameter penting, yaitu usia, biaya perawatan, lama inap, tingkat kepuasaan, dan rawat ulang (readmission). Hasil klasterisasi membagi pasien menjadi tiga kelompok utama dengan karakteristik yang berbeda, yaitu:</w:t>
      </w:r>
    </w:p>
    <w:p w14:paraId="52E94CA6">
      <w:pPr>
        <w:ind w:firstLine="709"/>
        <w:jc w:val="both"/>
        <w:rPr>
          <w:sz w:val="22"/>
          <w:szCs w:val="22"/>
        </w:rPr>
      </w:pPr>
    </w:p>
    <w:p w14:paraId="760737DF">
      <w:pPr>
        <w:pStyle w:val="12"/>
        <w:numPr>
          <w:ilvl w:val="0"/>
          <w:numId w:val="10"/>
        </w:numPr>
        <w:jc w:val="both"/>
        <w:rPr>
          <w:rFonts w:ascii="Times New Roman" w:hAnsi="Times New Roman"/>
        </w:rPr>
      </w:pPr>
      <w:r>
        <w:rPr>
          <w:rFonts w:ascii="Times New Roman" w:hAnsi="Times New Roman"/>
          <w:b/>
          <w:bCs/>
        </w:rPr>
        <w:t>Cluster 1</w:t>
      </w:r>
      <w:r>
        <w:rPr>
          <w:rFonts w:ascii="Times New Roman" w:hAnsi="Times New Roman"/>
        </w:rPr>
        <w:t xml:space="preserve"> terdiri dari pasien muda dengan biaya perawatan rendah, masa rawat inap singkat, dan tingkat kepuasan tinggi. Kelompok ini cenderung jarang mengalami rawat ulang.</w:t>
      </w:r>
    </w:p>
    <w:p w14:paraId="238971C5">
      <w:pPr>
        <w:pStyle w:val="12"/>
        <w:numPr>
          <w:ilvl w:val="0"/>
          <w:numId w:val="10"/>
        </w:numPr>
        <w:spacing w:before="100" w:beforeAutospacing="1" w:after="100" w:afterAutospacing="1"/>
        <w:jc w:val="both"/>
        <w:rPr>
          <w:rFonts w:ascii="Times New Roman" w:hAnsi="Times New Roman"/>
        </w:rPr>
      </w:pPr>
      <w:r>
        <w:rPr>
          <w:rFonts w:ascii="Times New Roman" w:hAnsi="Times New Roman"/>
          <w:b/>
          <w:bCs/>
        </w:rPr>
        <w:t>Cluster 0</w:t>
      </w:r>
      <w:r>
        <w:rPr>
          <w:rFonts w:ascii="Times New Roman" w:hAnsi="Times New Roman"/>
        </w:rPr>
        <w:t xml:space="preserve"> menunjukkan pasien usia dewasa dengan kondisi sedang. Tingkat readmission-nya rendah, namun lama rawat inap dan kepuasan perlu ditingkatkan.</w:t>
      </w:r>
    </w:p>
    <w:p w14:paraId="06755A16">
      <w:pPr>
        <w:pStyle w:val="12"/>
        <w:numPr>
          <w:ilvl w:val="0"/>
          <w:numId w:val="10"/>
        </w:numPr>
        <w:spacing w:before="100" w:beforeAutospacing="1" w:after="100" w:afterAutospacing="1"/>
        <w:jc w:val="both"/>
        <w:rPr>
          <w:sz w:val="24"/>
          <w:szCs w:val="24"/>
        </w:rPr>
      </w:pPr>
      <w:r>
        <w:rPr>
          <w:rFonts w:ascii="Times New Roman" w:hAnsi="Times New Roman"/>
          <w:b/>
          <w:bCs/>
        </w:rPr>
        <w:t>Cluster 2</w:t>
      </w:r>
      <w:r>
        <w:rPr>
          <w:rFonts w:ascii="Times New Roman" w:hAnsi="Times New Roman"/>
        </w:rPr>
        <w:t xml:space="preserve"> merupakan kelompok pasien lanjut usia dengan kebutuhan medis tinggi, rawat inap lama, dan angka rawat ulang yang signifikan. Kepuasan terhadap layanan juga paling rendah dalam klaster ini</w:t>
      </w:r>
      <w:r>
        <w:rPr>
          <w:sz w:val="24"/>
          <w:szCs w:val="24"/>
        </w:rPr>
        <w:t>.</w:t>
      </w:r>
    </w:p>
    <w:p w14:paraId="66DBFCD3">
      <w:pPr>
        <w:pStyle w:val="12"/>
        <w:spacing w:before="100" w:beforeAutospacing="1" w:after="100" w:afterAutospacing="1"/>
        <w:ind w:left="0" w:firstLine="720"/>
        <w:jc w:val="both"/>
      </w:pPr>
      <w:r>
        <w:rPr>
          <w:rFonts w:ascii="Times New Roman" w:hAnsi="Times New Roman"/>
          <w:lang w:val="en-US" w:eastAsia="en-US"/>
        </w:rPr>
        <w:t xml:space="preserve">Dari analisis ini dapat disimpulkan bahwa </w:t>
      </w:r>
      <w:r>
        <w:rPr>
          <w:rFonts w:ascii="Times New Roman" w:hAnsi="Times New Roman"/>
          <w:bCs/>
          <w:lang w:val="en-US" w:eastAsia="en-US"/>
        </w:rPr>
        <w:t>segmentasi pasien dengan K-Means dapat menjadi pendekatan efektif dalam mendukung pengambilan keputusan berbasis data di rumah sakit</w:t>
      </w:r>
      <w:r>
        <w:rPr>
          <w:rFonts w:ascii="Times New Roman" w:hAnsi="Times New Roman"/>
          <w:lang w:val="en-US" w:eastAsia="en-US"/>
        </w:rPr>
        <w:t>, khususnya dalam hal pengelolaan tempat tidur, alokasi tenaga medis, dan perencanaan intervensi perawatan yang lebih tepat sasaran.</w:t>
      </w:r>
    </w:p>
    <w:p w14:paraId="4DF13976">
      <w:pPr>
        <w:jc w:val="both"/>
        <w:rPr>
          <w:sz w:val="22"/>
          <w:szCs w:val="22"/>
          <w:lang w:eastAsia="id-ID"/>
        </w:rPr>
      </w:pPr>
    </w:p>
    <w:p w14:paraId="4A3AA9FB">
      <w:pPr>
        <w:jc w:val="center"/>
        <w:rPr>
          <w:sz w:val="22"/>
          <w:szCs w:val="22"/>
        </w:rPr>
      </w:pPr>
      <w:r>
        <w:rPr>
          <w:sz w:val="22"/>
          <w:szCs w:val="22"/>
        </w:rPr>
        <w:t>DAFTAR PUSTAK</w:t>
      </w:r>
      <w:r>
        <w:rPr>
          <w:rFonts w:hint="default"/>
          <w:sz w:val="22"/>
          <w:szCs w:val="22"/>
          <w:lang w:val="en-US"/>
        </w:rPr>
        <w:t>A</w:t>
      </w:r>
    </w:p>
    <w:p w14:paraId="4B2D68B2">
      <w:pPr>
        <w:widowControl w:val="0"/>
        <w:autoSpaceDE w:val="0"/>
        <w:autoSpaceDN w:val="0"/>
        <w:adjustRightInd w:val="0"/>
        <w:ind w:left="480" w:hanging="480"/>
        <w:rPr>
          <w:sz w:val="22"/>
          <w:szCs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Pr>
          <w:sz w:val="22"/>
          <w:szCs w:val="22"/>
        </w:rPr>
        <w:t xml:space="preserve">Faizal Rizqi, M., Martanto, M., &amp; Hayati, U. (2024). Clustering Kunjungan Pasien Menggunakan Algoritma K-Means Pada Rumah Sakit Di Wilayah Bekasi. </w:t>
      </w:r>
      <w:r>
        <w:rPr>
          <w:i/>
          <w:iCs/>
          <w:sz w:val="22"/>
          <w:szCs w:val="22"/>
        </w:rPr>
        <w:t>JATI (Jurnal Mahasiswa Teknik Informatika)</w:t>
      </w:r>
      <w:r>
        <w:rPr>
          <w:sz w:val="22"/>
          <w:szCs w:val="22"/>
        </w:rPr>
        <w:t xml:space="preserve">, </w:t>
      </w:r>
      <w:r>
        <w:rPr>
          <w:i/>
          <w:iCs/>
          <w:sz w:val="22"/>
          <w:szCs w:val="22"/>
        </w:rPr>
        <w:t>8</w:t>
      </w:r>
      <w:r>
        <w:rPr>
          <w:sz w:val="22"/>
          <w:szCs w:val="22"/>
        </w:rPr>
        <w:t>(1), 230–237. https://doi.org/10.36040/jati.v8i1.8327</w:t>
      </w:r>
    </w:p>
    <w:p w14:paraId="7B37B728">
      <w:pPr>
        <w:widowControl w:val="0"/>
        <w:autoSpaceDE w:val="0"/>
        <w:autoSpaceDN w:val="0"/>
        <w:adjustRightInd w:val="0"/>
        <w:ind w:left="480" w:hanging="480"/>
        <w:rPr>
          <w:sz w:val="22"/>
          <w:szCs w:val="22"/>
        </w:rPr>
      </w:pPr>
      <w:r>
        <w:rPr>
          <w:sz w:val="22"/>
          <w:szCs w:val="22"/>
        </w:rPr>
        <w:t xml:space="preserve">Ortiz, B. L., Gupta, V., Kumar, R., Jalin, A., Cao, X., Ziegenbein, C., Singhal, A., Choi, S. W., &amp; Tewari, M. (2024). Data Preprocessing Techniques for Artificial Intelligence (AI)/Machine Learning (ML)-Readiness: Systematic Review of Wearable Sensor Data in Cancer Care (Preprint). </w:t>
      </w:r>
      <w:r>
        <w:rPr>
          <w:i/>
          <w:iCs/>
          <w:sz w:val="22"/>
          <w:szCs w:val="22"/>
        </w:rPr>
        <w:t>JMIR MHealth and UHealth</w:t>
      </w:r>
      <w:r>
        <w:rPr>
          <w:sz w:val="22"/>
          <w:szCs w:val="22"/>
        </w:rPr>
        <w:t xml:space="preserve">, </w:t>
      </w:r>
      <w:r>
        <w:rPr>
          <w:i/>
          <w:iCs/>
          <w:sz w:val="22"/>
          <w:szCs w:val="22"/>
        </w:rPr>
        <w:t>September</w:t>
      </w:r>
      <w:r>
        <w:rPr>
          <w:sz w:val="22"/>
          <w:szCs w:val="22"/>
        </w:rPr>
        <w:t>. https://doi.org/10.2196/59587</w:t>
      </w:r>
    </w:p>
    <w:p w14:paraId="66D82C66">
      <w:pPr>
        <w:widowControl w:val="0"/>
        <w:autoSpaceDE w:val="0"/>
        <w:autoSpaceDN w:val="0"/>
        <w:adjustRightInd w:val="0"/>
        <w:ind w:left="480" w:hanging="480"/>
        <w:rPr>
          <w:sz w:val="22"/>
          <w:szCs w:val="22"/>
        </w:rPr>
      </w:pPr>
      <w:r>
        <w:rPr>
          <w:sz w:val="22"/>
          <w:szCs w:val="22"/>
        </w:rPr>
        <w:t xml:space="preserve">Prakoso, B. H., Rachmawati, E., Mudiono, D. R. P., Vestine, V., &amp; Suyoso, G. E. J. (2023). Klasterisasi Puskesmas dengan K-Means Berdasarkan Data Kualitas Kesehatan Keluarga dan Gizi Masyarakat. </w:t>
      </w:r>
      <w:r>
        <w:rPr>
          <w:i/>
          <w:iCs/>
          <w:sz w:val="22"/>
          <w:szCs w:val="22"/>
        </w:rPr>
        <w:t>Jurnal Buana Informatika</w:t>
      </w:r>
      <w:r>
        <w:rPr>
          <w:sz w:val="22"/>
          <w:szCs w:val="22"/>
        </w:rPr>
        <w:t xml:space="preserve">, </w:t>
      </w:r>
      <w:r>
        <w:rPr>
          <w:i/>
          <w:iCs/>
          <w:sz w:val="22"/>
          <w:szCs w:val="22"/>
        </w:rPr>
        <w:t>14</w:t>
      </w:r>
      <w:r>
        <w:rPr>
          <w:sz w:val="22"/>
          <w:szCs w:val="22"/>
        </w:rPr>
        <w:t>(01), 60–68. https://doi.org/10.24002/jbi.v14i01.7105</w:t>
      </w:r>
    </w:p>
    <w:p w14:paraId="78645C24">
      <w:pPr>
        <w:widowControl w:val="0"/>
        <w:autoSpaceDE w:val="0"/>
        <w:autoSpaceDN w:val="0"/>
        <w:adjustRightInd w:val="0"/>
        <w:ind w:left="480" w:hanging="480"/>
        <w:rPr>
          <w:sz w:val="22"/>
          <w:szCs w:val="22"/>
        </w:rPr>
      </w:pPr>
      <w:r>
        <w:rPr>
          <w:sz w:val="22"/>
          <w:szCs w:val="22"/>
        </w:rPr>
        <w:t xml:space="preserve">Surya, &amp; Maryana, N. F. (2020). Faktor Faktor Yang Berhubungan Dengan Pengetahuan Keluarga Pasien Mengenai Cuci Tangan. </w:t>
      </w:r>
      <w:r>
        <w:rPr>
          <w:i/>
          <w:iCs/>
          <w:sz w:val="22"/>
          <w:szCs w:val="22"/>
        </w:rPr>
        <w:t>Jurnal Penelitian Perawat Profesional</w:t>
      </w:r>
      <w:r>
        <w:rPr>
          <w:sz w:val="22"/>
          <w:szCs w:val="22"/>
        </w:rPr>
        <w:t xml:space="preserve">, </w:t>
      </w:r>
      <w:r>
        <w:rPr>
          <w:i/>
          <w:iCs/>
          <w:sz w:val="22"/>
          <w:szCs w:val="22"/>
        </w:rPr>
        <w:t>2</w:t>
      </w:r>
      <w:r>
        <w:rPr>
          <w:sz w:val="22"/>
          <w:szCs w:val="22"/>
        </w:rPr>
        <w:t>(5474), 1333–1336.</w:t>
      </w:r>
    </w:p>
    <w:p w14:paraId="16CFAF24">
      <w:pPr>
        <w:widowControl w:val="0"/>
        <w:autoSpaceDE w:val="0"/>
        <w:autoSpaceDN w:val="0"/>
        <w:adjustRightInd w:val="0"/>
        <w:ind w:left="480" w:hanging="480"/>
        <w:rPr>
          <w:sz w:val="22"/>
          <w:szCs w:val="22"/>
        </w:rPr>
      </w:pPr>
      <w:r>
        <w:rPr>
          <w:sz w:val="22"/>
          <w:szCs w:val="22"/>
        </w:rPr>
        <w:t>Purba, Windania, Gamaliel Armando Sembiring, Andreas Saputra, Theresia Turnip, Ben Jua, Ivand Manihuruk, Fakultas Sains, and Dan Teknologi. 2023. “Penerapan Data Mining Untuk Pengelolaan Data Rekam Medis Menggunakan Metode K-Means Clustering Pada Rumah Sakit Royal Prima Medan.” Jurnal TEKINKOM 6(1):158–68. doi: 10.37600/tekinkom.v6i1.857.</w:t>
      </w:r>
    </w:p>
    <w:p w14:paraId="145DE1CB">
      <w:pPr>
        <w:widowControl w:val="0"/>
        <w:autoSpaceDE w:val="0"/>
        <w:autoSpaceDN w:val="0"/>
        <w:adjustRightInd w:val="0"/>
        <w:ind w:left="480" w:hanging="480"/>
        <w:rPr>
          <w:sz w:val="22"/>
          <w:szCs w:val="22"/>
        </w:rPr>
      </w:pPr>
      <w:r>
        <w:rPr>
          <w:sz w:val="22"/>
          <w:szCs w:val="22"/>
        </w:rPr>
        <w:t xml:space="preserve">Joseph Santoso. (2023). Ilmu data (Data Science) (Muhammad Sholikan (ed.); Pertama). Yayasan Prima Agus Teknik. </w:t>
      </w:r>
    </w:p>
    <w:p w14:paraId="20CCF52A">
      <w:pPr>
        <w:widowControl w:val="0"/>
        <w:autoSpaceDE w:val="0"/>
        <w:autoSpaceDN w:val="0"/>
        <w:adjustRightInd w:val="0"/>
        <w:ind w:left="480" w:hanging="480"/>
        <w:rPr>
          <w:sz w:val="22"/>
          <w:szCs w:val="22"/>
        </w:rPr>
      </w:pPr>
      <w:r>
        <w:rPr>
          <w:sz w:val="22"/>
          <w:szCs w:val="22"/>
          <w:shd w:val="clear" w:color="auto" w:fill="FFFFFF"/>
        </w:rPr>
        <w:t>Joseph M.  Tandiallo.  (2024).  Exploratory  Data  Analysis  (EDA) Using Python. In kaggle. https://medium.com/@teppan_noodle/exploratory-data-analysis-eda-using-python-f85938cb1810</w:t>
      </w:r>
    </w:p>
    <w:p w14:paraId="5AB0AADC">
      <w:pPr>
        <w:widowControl w:val="0"/>
        <w:autoSpaceDE w:val="0"/>
        <w:autoSpaceDN w:val="0"/>
        <w:adjustRightInd w:val="0"/>
        <w:ind w:left="480" w:hanging="480"/>
        <w:rPr>
          <w:sz w:val="22"/>
          <w:szCs w:val="22"/>
        </w:rPr>
      </w:pPr>
      <w:r>
        <w:rPr>
          <w:sz w:val="22"/>
          <w:szCs w:val="22"/>
        </w:rPr>
        <w:t>Tambuwun, C. H., Langi, Y. A. R., &amp; Rindengan, A. J. (2020). Estimasi Bobot Parameter M Pada Fuzzy C-Means Menggunakan Analisis Robust Dengan Simulasi Data Spasial. D’CARTESIAN, 9(1), 50. https://doi.org/10.35799/dc.9.1.2020.27600</w:t>
      </w:r>
    </w:p>
    <w:p w14:paraId="63D66335">
      <w:pPr>
        <w:widowControl w:val="0"/>
        <w:autoSpaceDE w:val="0"/>
        <w:autoSpaceDN w:val="0"/>
        <w:adjustRightInd w:val="0"/>
        <w:ind w:left="480" w:hanging="480"/>
        <w:rPr>
          <w:sz w:val="22"/>
          <w:szCs w:val="22"/>
        </w:rPr>
      </w:pPr>
      <w:r>
        <w:rPr>
          <w:sz w:val="22"/>
          <w:szCs w:val="22"/>
        </w:rPr>
        <w:t>Azhari, R., Hartama, D., Lubis, M. R., Nasution, D. F., &amp; Windarto, A. P. (2023). Analisis Penerapan Data Mining Terhadap Kasus Positif Covid-19 Menggunakan Metode K-Means Clustering. Journal of Informatics, Electrical and Electronics Engineering, 3(2), 221–235. https://doi.org/10.47065/jieee.v3i2.1760</w:t>
      </w:r>
    </w:p>
    <w:p w14:paraId="4CC0B8C7">
      <w:pPr>
        <w:rPr>
          <w:sz w:val="22"/>
          <w:szCs w:val="22"/>
        </w:rPr>
      </w:pPr>
      <w:r>
        <w:rPr>
          <w:sz w:val="22"/>
          <w:szCs w:val="22"/>
        </w:rPr>
        <w:fldChar w:fldCharType="end"/>
      </w:r>
    </w:p>
    <w:p w14:paraId="36EDD958">
      <w:pPr>
        <w:numPr>
          <w:numId w:val="0"/>
        </w:numPr>
        <w:ind w:leftChars="0"/>
        <w:rPr>
          <w:rFonts w:hint="default"/>
          <w:b/>
          <w:bCs/>
          <w:sz w:val="22"/>
          <w:szCs w:val="22"/>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626F9E"/>
    <w:multiLevelType w:val="singleLevel"/>
    <w:tmpl w:val="9D626F9E"/>
    <w:lvl w:ilvl="0" w:tentative="0">
      <w:start w:val="1"/>
      <w:numFmt w:val="decimal"/>
      <w:suff w:val="space"/>
      <w:lvlText w:val="%1."/>
      <w:lvlJc w:val="left"/>
    </w:lvl>
  </w:abstractNum>
  <w:abstractNum w:abstractNumId="1">
    <w:nsid w:val="101E0F70"/>
    <w:multiLevelType w:val="multilevel"/>
    <w:tmpl w:val="101E0F70"/>
    <w:lvl w:ilvl="0" w:tentative="0">
      <w:start w:val="1"/>
      <w:numFmt w:val="bullet"/>
      <w:lvlText w:val=""/>
      <w:lvlJc w:val="left"/>
      <w:pPr>
        <w:ind w:left="1637"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22E4346"/>
    <w:multiLevelType w:val="multilevel"/>
    <w:tmpl w:val="322E4346"/>
    <w:lvl w:ilvl="0" w:tentative="0">
      <w:start w:val="1"/>
      <w:numFmt w:val="bullet"/>
      <w:lvlText w:val=""/>
      <w:lvlJc w:val="left"/>
      <w:pPr>
        <w:ind w:left="1713" w:hanging="360"/>
      </w:pPr>
      <w:rPr>
        <w:rFonts w:hint="default" w:ascii="Symbol" w:hAnsi="Symbol"/>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3">
    <w:nsid w:val="33FC049C"/>
    <w:multiLevelType w:val="multilevel"/>
    <w:tmpl w:val="33FC049C"/>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3B306996"/>
    <w:multiLevelType w:val="multilevel"/>
    <w:tmpl w:val="3B30699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2844712"/>
    <w:multiLevelType w:val="multilevel"/>
    <w:tmpl w:val="52844712"/>
    <w:lvl w:ilvl="0" w:tentative="0">
      <w:start w:val="1"/>
      <w:numFmt w:val="decimal"/>
      <w:lvlText w:val="%1."/>
      <w:lvlJc w:val="left"/>
      <w:pPr>
        <w:ind w:left="1429" w:hanging="360"/>
      </w:pPr>
      <w:rPr>
        <w:rFonts w:hint="default" w:ascii="Times New Roman" w:hAnsi="Times New Roman" w:cs="Times New Roman"/>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
    <w:nsid w:val="68346B7C"/>
    <w:multiLevelType w:val="multilevel"/>
    <w:tmpl w:val="68346B7C"/>
    <w:lvl w:ilvl="0" w:tentative="0">
      <w:start w:val="1"/>
      <w:numFmt w:val="decimal"/>
      <w:lvlText w:val="%1."/>
      <w:lvlJc w:val="left"/>
      <w:pPr>
        <w:ind w:left="1429" w:hanging="360"/>
      </w:pPr>
      <w:rPr>
        <w:rFonts w:hint="default" w:ascii="Times New Roman" w:hAnsi="Times New Roman" w:cs="Times New Roman"/>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7">
    <w:nsid w:val="737E5C5B"/>
    <w:multiLevelType w:val="singleLevel"/>
    <w:tmpl w:val="737E5C5B"/>
    <w:lvl w:ilvl="0" w:tentative="0">
      <w:start w:val="1"/>
      <w:numFmt w:val="upperRoman"/>
      <w:suff w:val="space"/>
      <w:lvlText w:val="%1."/>
      <w:lvlJc w:val="left"/>
    </w:lvl>
  </w:abstractNum>
  <w:abstractNum w:abstractNumId="8">
    <w:nsid w:val="7C5C2054"/>
    <w:multiLevelType w:val="multilevel"/>
    <w:tmpl w:val="7C5C2054"/>
    <w:lvl w:ilvl="0" w:tentative="0">
      <w:start w:val="1"/>
      <w:numFmt w:val="bullet"/>
      <w:lvlText w:val=""/>
      <w:lvlJc w:val="left"/>
      <w:pPr>
        <w:ind w:left="1713" w:hanging="360"/>
      </w:pPr>
      <w:rPr>
        <w:rFonts w:hint="default" w:ascii="Symbol" w:hAnsi="Symbol"/>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9">
    <w:nsid w:val="7EF137C4"/>
    <w:multiLevelType w:val="multilevel"/>
    <w:tmpl w:val="7EF137C4"/>
    <w:lvl w:ilvl="0" w:tentative="0">
      <w:start w:val="1"/>
      <w:numFmt w:val="bullet"/>
      <w:lvlText w:val=""/>
      <w:lvlJc w:val="left"/>
      <w:pPr>
        <w:ind w:left="1515" w:hanging="360"/>
      </w:pPr>
      <w:rPr>
        <w:rFonts w:hint="default" w:ascii="Symbol" w:hAnsi="Symbol"/>
      </w:rPr>
    </w:lvl>
    <w:lvl w:ilvl="1" w:tentative="0">
      <w:start w:val="1"/>
      <w:numFmt w:val="bullet"/>
      <w:lvlText w:val="o"/>
      <w:lvlJc w:val="left"/>
      <w:pPr>
        <w:ind w:left="2235" w:hanging="360"/>
      </w:pPr>
      <w:rPr>
        <w:rFonts w:hint="default" w:ascii="Courier New" w:hAnsi="Courier New" w:cs="Courier New"/>
      </w:rPr>
    </w:lvl>
    <w:lvl w:ilvl="2" w:tentative="0">
      <w:start w:val="1"/>
      <w:numFmt w:val="bullet"/>
      <w:lvlText w:val=""/>
      <w:lvlJc w:val="left"/>
      <w:pPr>
        <w:ind w:left="2955" w:hanging="360"/>
      </w:pPr>
      <w:rPr>
        <w:rFonts w:hint="default" w:ascii="Wingdings" w:hAnsi="Wingdings"/>
      </w:rPr>
    </w:lvl>
    <w:lvl w:ilvl="3" w:tentative="0">
      <w:start w:val="1"/>
      <w:numFmt w:val="bullet"/>
      <w:lvlText w:val=""/>
      <w:lvlJc w:val="left"/>
      <w:pPr>
        <w:ind w:left="3675" w:hanging="360"/>
      </w:pPr>
      <w:rPr>
        <w:rFonts w:hint="default" w:ascii="Symbol" w:hAnsi="Symbol"/>
      </w:rPr>
    </w:lvl>
    <w:lvl w:ilvl="4" w:tentative="0">
      <w:start w:val="1"/>
      <w:numFmt w:val="bullet"/>
      <w:lvlText w:val="o"/>
      <w:lvlJc w:val="left"/>
      <w:pPr>
        <w:ind w:left="4395" w:hanging="360"/>
      </w:pPr>
      <w:rPr>
        <w:rFonts w:hint="default" w:ascii="Courier New" w:hAnsi="Courier New" w:cs="Courier New"/>
      </w:rPr>
    </w:lvl>
    <w:lvl w:ilvl="5" w:tentative="0">
      <w:start w:val="1"/>
      <w:numFmt w:val="bullet"/>
      <w:lvlText w:val=""/>
      <w:lvlJc w:val="left"/>
      <w:pPr>
        <w:ind w:left="5115" w:hanging="360"/>
      </w:pPr>
      <w:rPr>
        <w:rFonts w:hint="default" w:ascii="Wingdings" w:hAnsi="Wingdings"/>
      </w:rPr>
    </w:lvl>
    <w:lvl w:ilvl="6" w:tentative="0">
      <w:start w:val="1"/>
      <w:numFmt w:val="bullet"/>
      <w:lvlText w:val=""/>
      <w:lvlJc w:val="left"/>
      <w:pPr>
        <w:ind w:left="5835" w:hanging="360"/>
      </w:pPr>
      <w:rPr>
        <w:rFonts w:hint="default" w:ascii="Symbol" w:hAnsi="Symbol"/>
      </w:rPr>
    </w:lvl>
    <w:lvl w:ilvl="7" w:tentative="0">
      <w:start w:val="1"/>
      <w:numFmt w:val="bullet"/>
      <w:lvlText w:val="o"/>
      <w:lvlJc w:val="left"/>
      <w:pPr>
        <w:ind w:left="6555" w:hanging="360"/>
      </w:pPr>
      <w:rPr>
        <w:rFonts w:hint="default" w:ascii="Courier New" w:hAnsi="Courier New" w:cs="Courier New"/>
      </w:rPr>
    </w:lvl>
    <w:lvl w:ilvl="8" w:tentative="0">
      <w:start w:val="1"/>
      <w:numFmt w:val="bullet"/>
      <w:lvlText w:val=""/>
      <w:lvlJc w:val="left"/>
      <w:pPr>
        <w:ind w:left="7275" w:hanging="360"/>
      </w:pPr>
      <w:rPr>
        <w:rFonts w:hint="default" w:ascii="Wingdings" w:hAnsi="Wingdings"/>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6"/>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hdrShapeDefaults>
    <o:shapelayout v:ext="edit">
      <o:idmap v:ext="edit" data="2"/>
    </o:shapelayout>
  </w:hdrShapeDefault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C1500"/>
    <w:rsid w:val="04F27EAB"/>
    <w:rsid w:val="0DA603C4"/>
    <w:rsid w:val="0F0D7CC0"/>
    <w:rsid w:val="30A4454D"/>
    <w:rsid w:val="33CC1500"/>
    <w:rsid w:val="380F1889"/>
    <w:rsid w:val="4BF717F1"/>
    <w:rsid w:val="4E587DF0"/>
    <w:rsid w:val="52AC6530"/>
    <w:rsid w:val="5CC74B46"/>
    <w:rsid w:val="61CC1AA9"/>
    <w:rsid w:val="67110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2"/>
    <w:basedOn w:val="1"/>
    <w:next w:val="1"/>
    <w:qFormat/>
    <w:uiPriority w:val="0"/>
    <w:pPr>
      <w:keepNext/>
      <w:spacing w:before="240" w:after="60"/>
      <w:outlineLvl w:val="1"/>
    </w:pPr>
    <w:rPr>
      <w:rFonts w:ascii="Arial" w:hAnsi="Arial" w:cs="Arial"/>
      <w:b/>
      <w:bCs/>
      <w:i/>
      <w:iCs/>
      <w:sz w:val="28"/>
      <w:szCs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320"/>
        <w:tab w:val="right" w:pos="8640"/>
      </w:tabs>
    </w:pPr>
  </w:style>
  <w:style w:type="paragraph" w:styleId="6">
    <w:name w:val="header"/>
    <w:basedOn w:val="1"/>
    <w:qFormat/>
    <w:uiPriority w:val="0"/>
    <w:pPr>
      <w:tabs>
        <w:tab w:val="center" w:pos="4320"/>
        <w:tab w:val="right" w:pos="8640"/>
      </w:tabs>
    </w:pPr>
  </w:style>
  <w:style w:type="character" w:styleId="7">
    <w:name w:val="Hyperlink"/>
    <w:basedOn w:val="3"/>
    <w:uiPriority w:val="0"/>
    <w:rPr>
      <w:color w:val="0000FF"/>
      <w:u w:val="single"/>
    </w:rPr>
  </w:style>
  <w:style w:type="character" w:styleId="8">
    <w:name w:val="page number"/>
    <w:basedOn w:val="3"/>
    <w:qFormat/>
    <w:uiPriority w:val="0"/>
  </w:style>
  <w:style w:type="character" w:styleId="9">
    <w:name w:val="Strong"/>
    <w:basedOn w:val="3"/>
    <w:qFormat/>
    <w:uiPriority w:val="22"/>
    <w:rPr>
      <w:rFonts w:cs="Times New Roman"/>
      <w:b/>
      <w:bCs/>
    </w:rPr>
  </w:style>
  <w:style w:type="paragraph" w:customStyle="1" w:styleId="10">
    <w:name w:val="Text"/>
    <w:basedOn w:val="1"/>
    <w:qFormat/>
    <w:uiPriority w:val="0"/>
    <w:pPr>
      <w:widowControl w:val="0"/>
      <w:autoSpaceDE w:val="0"/>
      <w:autoSpaceDN w:val="0"/>
      <w:spacing w:line="252" w:lineRule="auto"/>
      <w:ind w:firstLine="202"/>
      <w:jc w:val="both"/>
    </w:pPr>
    <w:rPr>
      <w:rFonts w:eastAsia="Batang"/>
      <w:lang w:eastAsia="ko-KR"/>
    </w:rPr>
  </w:style>
  <w:style w:type="character" w:customStyle="1" w:styleId="11">
    <w:name w:val="hps"/>
    <w:basedOn w:val="3"/>
    <w:qFormat/>
    <w:uiPriority w:val="0"/>
  </w:style>
  <w:style w:type="paragraph" w:styleId="12">
    <w:name w:val="List Paragraph"/>
    <w:basedOn w:val="1"/>
    <w:qFormat/>
    <w:uiPriority w:val="0"/>
    <w:pPr>
      <w:spacing w:after="200" w:line="276" w:lineRule="auto"/>
      <w:ind w:left="720"/>
      <w:contextualSpacing/>
    </w:pPr>
    <w:rPr>
      <w:rFonts w:ascii="Calibri" w:hAnsi="Calibri"/>
      <w:sz w:val="22"/>
      <w:szCs w:val="22"/>
      <w:lang w:val="en-GB" w:eastAsia="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11</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2026-08-04T11:12:00Z</dcterms:created>
  <dc:creator>Al ghifary</dc:creator>
  <cp:lastModifiedBy>Al ghifary</cp:lastModifiedBy>
  <dcterms:modified xsi:type="dcterms:W3CDTF">2026-08-04T12:34:10Z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12BB783C6AAA4898BBB41D2090A4810F_11</vt:lpwstr>
  </property>
  <property fmtid="{D5CDD505-2E9C-101B-9397-08002B2CF9AE}" pid="4" name="KSOTemplateDocerSaveRecord">
    <vt:lpwstr>eyJoZGlkIjoiMGY1MmVmNTM5MjI2OWE2NWQxZDI5M2MwOTc0ZGZjYTkiLCJ1c2VySWQiOiI5NjIwODQzNzc2MjgifQ==</vt:lpwstr>
  </property>
</Properties>
</file>