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8D1FE" w14:textId="77777777" w:rsidR="004862F8" w:rsidRPr="004862F8" w:rsidRDefault="004862F8" w:rsidP="00A8106D">
      <w:pPr>
        <w:jc w:val="center"/>
        <w:rPr>
          <w:rFonts w:ascii="Cambria" w:hAnsi="Cambria"/>
          <w:b/>
          <w:bCs/>
          <w:color w:val="000000"/>
          <w:sz w:val="24"/>
          <w:szCs w:val="24"/>
          <w:lang w:val="id-ID"/>
        </w:rPr>
      </w:pPr>
    </w:p>
    <w:p w14:paraId="4D61798C" w14:textId="77777777" w:rsidR="0030688F" w:rsidRPr="0030688F" w:rsidRDefault="0030688F" w:rsidP="0030688F">
      <w:pPr>
        <w:spacing w:line="360" w:lineRule="auto"/>
        <w:jc w:val="center"/>
        <w:rPr>
          <w:rFonts w:ascii="Cambria" w:eastAsia="Yu Mincho" w:hAnsi="Cambria"/>
          <w:b/>
          <w:sz w:val="28"/>
          <w:szCs w:val="28"/>
          <w:lang w:val="id-ID" w:eastAsia="ja-JP"/>
        </w:rPr>
      </w:pPr>
      <w:r w:rsidRPr="0030688F">
        <w:rPr>
          <w:rFonts w:ascii="Cambria" w:eastAsia="Yu Mincho" w:hAnsi="Cambria"/>
          <w:b/>
          <w:sz w:val="28"/>
          <w:szCs w:val="28"/>
          <w:lang w:val="id-ID" w:eastAsia="ja-JP"/>
        </w:rPr>
        <w:t>STRATEGI KOMUNIKASI SANGKAN PARK DALAM MEMASARKAN WAHANA HIBURAN WATERPARK DI KUNINGAN</w:t>
      </w:r>
    </w:p>
    <w:p w14:paraId="17184B7E" w14:textId="77777777" w:rsidR="00A8106D" w:rsidRPr="00A8106D" w:rsidRDefault="00A8106D" w:rsidP="00A8106D">
      <w:pPr>
        <w:rPr>
          <w:rFonts w:ascii="Cambria" w:hAnsi="Cambria"/>
          <w:b/>
          <w:bCs/>
          <w:color w:val="000000"/>
        </w:rPr>
      </w:pPr>
    </w:p>
    <w:p w14:paraId="6D333AD4" w14:textId="77777777" w:rsidR="0030688F" w:rsidRPr="0030688F" w:rsidRDefault="0030688F" w:rsidP="0030688F">
      <w:pPr>
        <w:pStyle w:val="Communicatus12Penulis"/>
        <w:rPr>
          <w:rFonts w:ascii="Cambria" w:hAnsi="Cambria" w:cs="Times New Roman"/>
          <w:szCs w:val="24"/>
        </w:rPr>
      </w:pPr>
      <w:r w:rsidRPr="0030688F">
        <w:rPr>
          <w:rFonts w:ascii="Cambria" w:hAnsi="Cambria"/>
          <w:szCs w:val="24"/>
        </w:rPr>
        <w:t>Rangga Imam Munajhat</w:t>
      </w:r>
      <w:r w:rsidRPr="0030688F">
        <w:rPr>
          <w:rFonts w:ascii="Cambria" w:hAnsi="Cambria"/>
          <w:szCs w:val="24"/>
          <w:lang w:val="en-US"/>
        </w:rPr>
        <w:t>1</w:t>
      </w:r>
      <w:r w:rsidRPr="0030688F">
        <w:rPr>
          <w:rFonts w:ascii="Cambria" w:hAnsi="Cambria"/>
          <w:szCs w:val="24"/>
          <w:vertAlign w:val="superscript"/>
        </w:rPr>
        <w:t>1*</w:t>
      </w:r>
      <w:r w:rsidRPr="0030688F">
        <w:rPr>
          <w:rFonts w:ascii="Cambria" w:hAnsi="Cambria"/>
          <w:szCs w:val="24"/>
        </w:rPr>
        <w:t>, Nyoman Suardhita2</w:t>
      </w:r>
      <w:r w:rsidRPr="0030688F">
        <w:rPr>
          <w:rFonts w:ascii="Cambria" w:hAnsi="Cambria"/>
          <w:szCs w:val="24"/>
          <w:vertAlign w:val="superscript"/>
        </w:rPr>
        <w:t>1</w:t>
      </w:r>
      <w:r w:rsidRPr="0030688F">
        <w:rPr>
          <w:rFonts w:ascii="Cambria" w:hAnsi="Cambria"/>
          <w:szCs w:val="24"/>
        </w:rPr>
        <w:t>,</w:t>
      </w:r>
    </w:p>
    <w:p w14:paraId="6164BDF7" w14:textId="77777777" w:rsidR="0030688F" w:rsidRPr="0030688F" w:rsidRDefault="0030688F" w:rsidP="0030688F">
      <w:pPr>
        <w:pStyle w:val="Communicatus13Institusi"/>
        <w:rPr>
          <w:rFonts w:ascii="Cambria" w:hAnsi="Cambria"/>
          <w:sz w:val="24"/>
          <w:szCs w:val="24"/>
        </w:rPr>
      </w:pPr>
      <w:r w:rsidRPr="0030688F">
        <w:rPr>
          <w:rFonts w:ascii="Cambria" w:hAnsi="Cambria"/>
          <w:sz w:val="24"/>
          <w:szCs w:val="24"/>
          <w:vertAlign w:val="superscript"/>
        </w:rPr>
        <w:t xml:space="preserve">1 </w:t>
      </w:r>
      <w:r w:rsidRPr="0030688F">
        <w:rPr>
          <w:rFonts w:ascii="Cambria" w:hAnsi="Cambria"/>
          <w:sz w:val="24"/>
          <w:szCs w:val="24"/>
        </w:rPr>
        <w:t>Universitas Bina Sarana Informatika</w:t>
      </w:r>
    </w:p>
    <w:p w14:paraId="70D89CBF" w14:textId="77777777" w:rsidR="0030688F" w:rsidRPr="0030688F" w:rsidRDefault="0030688F" w:rsidP="0030688F">
      <w:pPr>
        <w:pStyle w:val="Communicatus13Institusi"/>
        <w:rPr>
          <w:rFonts w:ascii="Cambria" w:hAnsi="Cambria"/>
          <w:sz w:val="24"/>
          <w:szCs w:val="24"/>
        </w:rPr>
      </w:pPr>
      <w:r w:rsidRPr="0030688F">
        <w:rPr>
          <w:rFonts w:ascii="Cambria" w:hAnsi="Cambria"/>
          <w:sz w:val="24"/>
          <w:szCs w:val="24"/>
          <w:vertAlign w:val="superscript"/>
        </w:rPr>
        <w:t>2</w:t>
      </w:r>
      <w:r w:rsidRPr="0030688F">
        <w:rPr>
          <w:rFonts w:ascii="Cambria" w:hAnsi="Cambria"/>
          <w:sz w:val="24"/>
          <w:szCs w:val="24"/>
        </w:rPr>
        <w:t xml:space="preserve"> Universitas Bina Sarana Informatika</w:t>
      </w:r>
    </w:p>
    <w:p w14:paraId="41023A6E" w14:textId="0ADCE107" w:rsidR="0030688F" w:rsidRPr="0030688F" w:rsidRDefault="0030688F" w:rsidP="0030688F">
      <w:pPr>
        <w:pStyle w:val="Communicatus14Email"/>
        <w:rPr>
          <w:rFonts w:ascii="Cambria" w:hAnsi="Cambria"/>
          <w:sz w:val="24"/>
        </w:rPr>
      </w:pPr>
      <w:r w:rsidRPr="0030688F">
        <w:rPr>
          <w:rFonts w:ascii="Cambria" w:hAnsi="Cambria"/>
          <w:sz w:val="24"/>
        </w:rPr>
        <w:t xml:space="preserve">ranggamunajhat@gmail.com, </w:t>
      </w:r>
      <w:r w:rsidR="006722A7">
        <w:rPr>
          <w:rFonts w:ascii="Cambria" w:hAnsi="Cambria"/>
          <w:sz w:val="24"/>
        </w:rPr>
        <w:t>Nyoman.nyo@bsi.ac.i</w:t>
      </w:r>
      <w:r w:rsidR="00B43F79">
        <w:rPr>
          <w:rFonts w:ascii="Cambria" w:hAnsi="Cambria"/>
          <w:sz w:val="24"/>
        </w:rPr>
        <w:t>d</w:t>
      </w:r>
    </w:p>
    <w:p w14:paraId="46FABBCF" w14:textId="78842041" w:rsidR="00A8106D" w:rsidRPr="0030688F" w:rsidRDefault="00A8106D" w:rsidP="00A8106D">
      <w:pPr>
        <w:jc w:val="center"/>
        <w:rPr>
          <w:rFonts w:ascii="Cambria" w:hAnsi="Cambria"/>
          <w:color w:val="0070C0"/>
          <w:sz w:val="24"/>
          <w:szCs w:val="24"/>
        </w:rPr>
      </w:pPr>
    </w:p>
    <w:p w14:paraId="5D5C2C94" w14:textId="4CBE3BF7" w:rsidR="00A8106D" w:rsidRPr="0030688F" w:rsidRDefault="00A8106D" w:rsidP="00A8106D">
      <w:pPr>
        <w:rPr>
          <w:rFonts w:ascii="Cambria" w:hAnsi="Cambria"/>
          <w:color w:val="0070C0"/>
          <w:sz w:val="24"/>
          <w:szCs w:val="24"/>
        </w:rPr>
      </w:pPr>
    </w:p>
    <w:p w14:paraId="390F6213" w14:textId="77777777" w:rsidR="00A8106D" w:rsidRPr="0030688F" w:rsidRDefault="00A8106D" w:rsidP="00A8106D">
      <w:pPr>
        <w:rPr>
          <w:rFonts w:ascii="Cambria" w:hAnsi="Cambria"/>
          <w:color w:val="0070C0"/>
          <w:sz w:val="24"/>
          <w:szCs w:val="24"/>
        </w:rPr>
      </w:pPr>
    </w:p>
    <w:tbl>
      <w:tblPr>
        <w:tblW w:w="8600"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9"/>
        <w:gridCol w:w="236"/>
        <w:gridCol w:w="6345"/>
      </w:tblGrid>
      <w:tr w:rsidR="00E2229F" w:rsidRPr="003B7BA9" w14:paraId="7DB86008" w14:textId="77777777" w:rsidTr="00E2229F">
        <w:tc>
          <w:tcPr>
            <w:tcW w:w="2019" w:type="dxa"/>
            <w:tcBorders>
              <w:top w:val="double" w:sz="4" w:space="0" w:color="auto"/>
              <w:right w:val="nil"/>
            </w:tcBorders>
          </w:tcPr>
          <w:p w14:paraId="50C9C9D5" w14:textId="0294D5E9" w:rsidR="00E2229F" w:rsidRPr="003B7BA9" w:rsidRDefault="00E2229F" w:rsidP="00D56704">
            <w:pPr>
              <w:spacing w:before="60" w:after="60"/>
              <w:rPr>
                <w:rFonts w:ascii="Cambria" w:hAnsi="Cambria"/>
                <w:iCs/>
              </w:rPr>
            </w:pPr>
            <w:r w:rsidRPr="003B7BA9">
              <w:rPr>
                <w:rFonts w:ascii="Cambria" w:hAnsi="Cambria"/>
                <w:b/>
                <w:iCs/>
              </w:rPr>
              <w:t xml:space="preserve">Kata </w:t>
            </w:r>
            <w:proofErr w:type="spellStart"/>
            <w:r w:rsidRPr="003B7BA9">
              <w:rPr>
                <w:rFonts w:ascii="Cambria" w:hAnsi="Cambria"/>
                <w:b/>
                <w:iCs/>
              </w:rPr>
              <w:t>kunci</w:t>
            </w:r>
            <w:proofErr w:type="spellEnd"/>
            <w:r w:rsidR="00594194" w:rsidRPr="003B7BA9">
              <w:rPr>
                <w:rFonts w:ascii="Cambria" w:hAnsi="Cambria"/>
                <w:b/>
                <w:iCs/>
              </w:rPr>
              <w:t xml:space="preserve"> :</w:t>
            </w:r>
          </w:p>
        </w:tc>
        <w:tc>
          <w:tcPr>
            <w:tcW w:w="236" w:type="dxa"/>
            <w:tcBorders>
              <w:top w:val="nil"/>
              <w:left w:val="nil"/>
              <w:bottom w:val="nil"/>
              <w:right w:val="nil"/>
            </w:tcBorders>
          </w:tcPr>
          <w:p w14:paraId="3E198537" w14:textId="77777777" w:rsidR="00E2229F" w:rsidRPr="003B7BA9" w:rsidRDefault="00E2229F" w:rsidP="00D56704">
            <w:pPr>
              <w:spacing w:before="60" w:after="60"/>
              <w:rPr>
                <w:rFonts w:ascii="Cambria" w:hAnsi="Cambria"/>
                <w:b/>
                <w:iCs/>
              </w:rPr>
            </w:pPr>
          </w:p>
        </w:tc>
        <w:tc>
          <w:tcPr>
            <w:tcW w:w="6345" w:type="dxa"/>
            <w:tcBorders>
              <w:top w:val="double" w:sz="4" w:space="0" w:color="auto"/>
              <w:left w:val="nil"/>
            </w:tcBorders>
          </w:tcPr>
          <w:p w14:paraId="6850C592" w14:textId="361AD2E6" w:rsidR="00E2229F" w:rsidRPr="003B7BA9" w:rsidRDefault="00E2229F" w:rsidP="00D56704">
            <w:pPr>
              <w:spacing w:before="60" w:after="60"/>
              <w:rPr>
                <w:rFonts w:ascii="Cambria" w:hAnsi="Cambria"/>
                <w:iCs/>
              </w:rPr>
            </w:pPr>
            <w:proofErr w:type="spellStart"/>
            <w:r w:rsidRPr="003B7BA9">
              <w:rPr>
                <w:rFonts w:ascii="Cambria" w:hAnsi="Cambria"/>
                <w:b/>
                <w:iCs/>
              </w:rPr>
              <w:t>Abstrak</w:t>
            </w:r>
            <w:proofErr w:type="spellEnd"/>
          </w:p>
        </w:tc>
      </w:tr>
      <w:tr w:rsidR="00E2229F" w:rsidRPr="003B7BA9" w14:paraId="543A80B0" w14:textId="77777777" w:rsidTr="003B7BA9">
        <w:trPr>
          <w:trHeight w:val="2020"/>
        </w:trPr>
        <w:tc>
          <w:tcPr>
            <w:tcW w:w="2019" w:type="dxa"/>
            <w:tcBorders>
              <w:bottom w:val="single" w:sz="4" w:space="0" w:color="auto"/>
              <w:right w:val="nil"/>
            </w:tcBorders>
          </w:tcPr>
          <w:p w14:paraId="353166A9" w14:textId="79973FA3" w:rsidR="0030688F" w:rsidRPr="0076357A" w:rsidRDefault="0030688F" w:rsidP="0030688F">
            <w:pPr>
              <w:spacing w:line="360" w:lineRule="auto"/>
              <w:jc w:val="both"/>
              <w:rPr>
                <w:rFonts w:eastAsia="Yu Mincho"/>
                <w:b/>
                <w:lang w:val="id-ID" w:eastAsia="ja-JP"/>
              </w:rPr>
            </w:pPr>
            <w:r w:rsidRPr="0076357A">
              <w:rPr>
                <w:rFonts w:eastAsia="Yu Mincho"/>
                <w:b/>
                <w:lang w:val="id-ID" w:eastAsia="ja-JP"/>
              </w:rPr>
              <w:t>Strategi Komunikasi, Sangkan</w:t>
            </w:r>
            <w:r>
              <w:rPr>
                <w:rFonts w:eastAsia="Yu Mincho"/>
                <w:b/>
                <w:lang w:val="id-ID" w:eastAsia="ja-JP"/>
              </w:rPr>
              <w:t xml:space="preserve"> </w:t>
            </w:r>
            <w:r w:rsidRPr="0076357A">
              <w:rPr>
                <w:rFonts w:eastAsia="Yu Mincho"/>
                <w:b/>
                <w:lang w:val="id-ID" w:eastAsia="ja-JP"/>
              </w:rPr>
              <w:t xml:space="preserve">Park, Pariwisata, </w:t>
            </w:r>
            <w:r>
              <w:rPr>
                <w:rFonts w:eastAsia="Yu Mincho"/>
                <w:b/>
                <w:lang w:val="id-ID" w:eastAsia="ja-JP"/>
              </w:rPr>
              <w:t>Hierarki Efek</w:t>
            </w:r>
            <w:r w:rsidRPr="0076357A">
              <w:rPr>
                <w:rFonts w:eastAsia="Yu Mincho"/>
                <w:b/>
                <w:lang w:val="id-ID" w:eastAsia="ja-JP"/>
              </w:rPr>
              <w:t xml:space="preserve">, Kualitatif </w:t>
            </w:r>
          </w:p>
          <w:p w14:paraId="433C244E" w14:textId="77777777" w:rsidR="0030688F" w:rsidRPr="007B3FA5" w:rsidRDefault="0030688F" w:rsidP="0030688F">
            <w:pPr>
              <w:pStyle w:val="Communicatus16cKataKunci"/>
            </w:pPr>
          </w:p>
          <w:p w14:paraId="254905A0" w14:textId="5DD7A713" w:rsidR="00E2229F" w:rsidRPr="003B7BA9" w:rsidRDefault="00E2229F" w:rsidP="00D56704">
            <w:pPr>
              <w:pStyle w:val="Katakunci"/>
              <w:rPr>
                <w:rFonts w:ascii="Cambria" w:hAnsi="Cambria"/>
                <w:i w:val="0"/>
                <w:iCs/>
                <w:sz w:val="20"/>
                <w:szCs w:val="20"/>
              </w:rPr>
            </w:pPr>
          </w:p>
        </w:tc>
        <w:tc>
          <w:tcPr>
            <w:tcW w:w="236" w:type="dxa"/>
            <w:tcBorders>
              <w:top w:val="nil"/>
              <w:left w:val="nil"/>
              <w:bottom w:val="nil"/>
              <w:right w:val="nil"/>
            </w:tcBorders>
          </w:tcPr>
          <w:p w14:paraId="6799B089" w14:textId="77777777" w:rsidR="00E2229F" w:rsidRPr="003B7BA9" w:rsidRDefault="00E2229F" w:rsidP="00E2229F">
            <w:pPr>
              <w:pStyle w:val="NormalWeb"/>
              <w:jc w:val="both"/>
              <w:rPr>
                <w:rFonts w:ascii="Cambria" w:hAnsi="Cambria"/>
                <w:sz w:val="20"/>
                <w:szCs w:val="20"/>
              </w:rPr>
            </w:pPr>
          </w:p>
        </w:tc>
        <w:tc>
          <w:tcPr>
            <w:tcW w:w="6345" w:type="dxa"/>
            <w:tcBorders>
              <w:left w:val="nil"/>
              <w:bottom w:val="single" w:sz="4" w:space="0" w:color="auto"/>
            </w:tcBorders>
          </w:tcPr>
          <w:p w14:paraId="53B4A569" w14:textId="12618F15" w:rsidR="00E2229F" w:rsidRPr="003B7BA9" w:rsidRDefault="0030688F" w:rsidP="00D80145">
            <w:pPr>
              <w:pStyle w:val="NormalWeb"/>
              <w:jc w:val="both"/>
              <w:rPr>
                <w:rFonts w:ascii="Cambria" w:hAnsi="Cambria"/>
                <w:sz w:val="20"/>
                <w:szCs w:val="20"/>
              </w:rPr>
            </w:pPr>
            <w:r w:rsidRPr="002E53B7">
              <w:rPr>
                <w:rFonts w:eastAsia="Yu Mincho"/>
                <w:sz w:val="20"/>
                <w:szCs w:val="20"/>
                <w:lang w:val="id-ID" w:eastAsia="ja-JP"/>
              </w:rPr>
              <w:t xml:space="preserve">Kabupaten Kuningan, telah menjadi destinasi unggulan berkat keindahan alam dan budaya, serta berbagai fasilitas yang menarik wisatawan lokal dan mancanegara. Tantangan dan peluang dalam industri hiburan menuntut Sangkan Park untuk terus beradaptasi melalui diversifikasi wahana dan strategi pemasaran yang efektif. </w:t>
            </w:r>
            <w:r w:rsidRPr="006E11DA">
              <w:rPr>
                <w:rFonts w:eastAsia="Yu Mincho"/>
                <w:sz w:val="20"/>
                <w:szCs w:val="20"/>
                <w:lang w:val="id-ID" w:eastAsia="ja-JP"/>
              </w:rPr>
              <w:t xml:space="preserve">Strategi pemasaran yang komprehensif dan terintegrasi, serta analisis Hierarki Efek </w:t>
            </w:r>
            <w:r w:rsidRPr="006E11DA">
              <w:rPr>
                <w:rFonts w:eastAsia="Yu Mincho"/>
                <w:i/>
                <w:sz w:val="20"/>
                <w:szCs w:val="20"/>
                <w:lang w:val="id-ID" w:eastAsia="ja-JP"/>
              </w:rPr>
              <w:t>(Kognitif, Afekt</w:t>
            </w:r>
            <w:r>
              <w:rPr>
                <w:rFonts w:eastAsia="Yu Mincho"/>
                <w:i/>
                <w:sz w:val="20"/>
                <w:szCs w:val="20"/>
                <w:lang w:val="id-ID" w:eastAsia="ja-JP"/>
              </w:rPr>
              <w:t>if</w:t>
            </w:r>
            <w:r w:rsidRPr="006E11DA">
              <w:rPr>
                <w:rFonts w:eastAsia="Yu Mincho"/>
                <w:i/>
                <w:sz w:val="20"/>
                <w:szCs w:val="20"/>
                <w:lang w:val="id-ID" w:eastAsia="ja-JP"/>
              </w:rPr>
              <w:t xml:space="preserve">, </w:t>
            </w:r>
            <w:r>
              <w:rPr>
                <w:rFonts w:eastAsia="Yu Mincho"/>
                <w:i/>
                <w:sz w:val="20"/>
                <w:szCs w:val="20"/>
                <w:lang w:val="id-ID" w:eastAsia="ja-JP"/>
              </w:rPr>
              <w:t>Konatif</w:t>
            </w:r>
            <w:r w:rsidRPr="006E11DA">
              <w:rPr>
                <w:rFonts w:eastAsia="Yu Mincho"/>
                <w:i/>
                <w:sz w:val="20"/>
                <w:szCs w:val="20"/>
                <w:lang w:val="id-ID" w:eastAsia="ja-JP"/>
              </w:rPr>
              <w:t>),</w:t>
            </w:r>
            <w:r w:rsidRPr="006E11DA">
              <w:rPr>
                <w:rFonts w:eastAsia="Yu Mincho"/>
                <w:sz w:val="20"/>
                <w:szCs w:val="20"/>
                <w:lang w:val="id-ID" w:eastAsia="ja-JP"/>
              </w:rPr>
              <w:t xml:space="preserve"> menjadi landasan penting dalam merumuskan keputusan strategis.</w:t>
            </w:r>
            <w:r w:rsidRPr="0076357A">
              <w:rPr>
                <w:rFonts w:eastAsia="Yu Mincho"/>
                <w:sz w:val="20"/>
                <w:szCs w:val="20"/>
                <w:lang w:val="id-ID" w:eastAsia="ja-JP"/>
              </w:rPr>
              <w:t xml:space="preserve"> </w:t>
            </w:r>
            <w:r w:rsidRPr="002E53B7">
              <w:rPr>
                <w:rFonts w:eastAsia="Yu Mincho"/>
                <w:sz w:val="20"/>
                <w:szCs w:val="20"/>
                <w:lang w:val="id-ID" w:eastAsia="ja-JP"/>
              </w:rPr>
              <w:t xml:space="preserve">Pengembangan sektor wisata hiburan menjadi kunci bagi Resort Sangkan Park Kuningan dalam meningkatkan daya saingnya. </w:t>
            </w:r>
            <w:r w:rsidRPr="006E11DA">
              <w:rPr>
                <w:rFonts w:eastAsia="Yu Mincho"/>
                <w:sz w:val="20"/>
                <w:szCs w:val="20"/>
                <w:lang w:val="id-ID" w:eastAsia="ja-JP"/>
              </w:rPr>
              <w:t>Melalui analisis Hierarki Ef</w:t>
            </w:r>
            <w:r>
              <w:rPr>
                <w:rFonts w:eastAsia="Yu Mincho"/>
                <w:sz w:val="20"/>
                <w:szCs w:val="20"/>
                <w:lang w:val="id-ID" w:eastAsia="ja-JP"/>
              </w:rPr>
              <w:t>ek</w:t>
            </w:r>
            <w:r w:rsidRPr="006E11DA">
              <w:rPr>
                <w:rFonts w:eastAsia="Yu Mincho"/>
                <w:sz w:val="20"/>
                <w:szCs w:val="20"/>
                <w:lang w:val="id-ID" w:eastAsia="ja-JP"/>
              </w:rPr>
              <w:t xml:space="preserve">, resort ini dapat memahami kondisi internal dan eksternal yang memengaruhi pengembangan wisatanya. </w:t>
            </w:r>
            <w:r w:rsidRPr="0017664F">
              <w:rPr>
                <w:rFonts w:eastAsia="Yu Mincho"/>
                <w:sz w:val="20"/>
                <w:szCs w:val="20"/>
                <w:lang w:val="id-ID" w:eastAsia="ja-JP"/>
              </w:rPr>
              <w:t>Dengan menciptakan konsep dan tema wisata yang unik, serta memanfaatkan teknologi dan inovasi, Sangkan Park berpotensi menarik lebih banyak pengunjung. Kolaborasi dengan berbagai pihak terkait, termasuk pemerintah daerah dan komunitas lokal, memperkuat posisi resort ini sebagai destinasi wisata yang berdaya saing tinggi. Penelitian ini bertujuan untuk melakukan analisis Hierarki Efek dalam kerangka pengembangan wisata hiburan di Resort Sangkan Park Kuningan, dengan pendekatan kualitatif yang difokuskan pada aspek komunikasi, serta memberikan rekomendasi strategis guna mendukung kemajuan resort dan industri pariwisata di Kuningan.</w:t>
            </w:r>
          </w:p>
        </w:tc>
      </w:tr>
      <w:tr w:rsidR="00E2229F" w:rsidRPr="003B7BA9" w14:paraId="31706D7E" w14:textId="77777777" w:rsidTr="00E2229F">
        <w:trPr>
          <w:trHeight w:val="143"/>
        </w:trPr>
        <w:tc>
          <w:tcPr>
            <w:tcW w:w="2019" w:type="dxa"/>
            <w:tcBorders>
              <w:top w:val="single" w:sz="4" w:space="0" w:color="auto"/>
              <w:bottom w:val="nil"/>
              <w:right w:val="nil"/>
            </w:tcBorders>
          </w:tcPr>
          <w:p w14:paraId="6367CE15" w14:textId="1C7E7EAA" w:rsidR="00E2229F" w:rsidRPr="003B7BA9" w:rsidRDefault="00E2229F" w:rsidP="00D56704">
            <w:pPr>
              <w:pBdr>
                <w:top w:val="nil"/>
                <w:left w:val="nil"/>
                <w:bottom w:val="nil"/>
                <w:right w:val="nil"/>
                <w:between w:val="nil"/>
              </w:pBdr>
              <w:rPr>
                <w:b/>
                <w:i/>
                <w:color w:val="000000"/>
              </w:rPr>
            </w:pPr>
          </w:p>
        </w:tc>
        <w:tc>
          <w:tcPr>
            <w:tcW w:w="236" w:type="dxa"/>
            <w:tcBorders>
              <w:top w:val="nil"/>
              <w:left w:val="nil"/>
              <w:bottom w:val="nil"/>
              <w:right w:val="nil"/>
            </w:tcBorders>
          </w:tcPr>
          <w:p w14:paraId="0DEBA9CE" w14:textId="77777777" w:rsidR="00E2229F" w:rsidRPr="003B7BA9" w:rsidRDefault="00E2229F" w:rsidP="00D56704">
            <w:pPr>
              <w:pBdr>
                <w:top w:val="nil"/>
                <w:left w:val="nil"/>
                <w:bottom w:val="nil"/>
                <w:right w:val="nil"/>
                <w:between w:val="nil"/>
              </w:pBdr>
              <w:rPr>
                <w:b/>
                <w:i/>
                <w:lang w:val="id-ID"/>
              </w:rPr>
            </w:pPr>
          </w:p>
        </w:tc>
        <w:tc>
          <w:tcPr>
            <w:tcW w:w="6345" w:type="dxa"/>
            <w:tcBorders>
              <w:top w:val="single" w:sz="4" w:space="0" w:color="auto"/>
              <w:left w:val="nil"/>
              <w:bottom w:val="nil"/>
            </w:tcBorders>
          </w:tcPr>
          <w:p w14:paraId="2059D5EB" w14:textId="0E1670A2" w:rsidR="00E2229F" w:rsidRPr="003B7BA9" w:rsidRDefault="00E2229F" w:rsidP="00D56704">
            <w:pPr>
              <w:pBdr>
                <w:top w:val="nil"/>
                <w:left w:val="nil"/>
                <w:bottom w:val="nil"/>
                <w:right w:val="nil"/>
                <w:between w:val="nil"/>
              </w:pBdr>
              <w:rPr>
                <w:b/>
                <w:i/>
                <w:lang w:val="id-ID"/>
              </w:rPr>
            </w:pPr>
          </w:p>
        </w:tc>
      </w:tr>
      <w:tr w:rsidR="00E2229F" w:rsidRPr="003B7BA9" w14:paraId="0A089604" w14:textId="77777777" w:rsidTr="00E2229F">
        <w:trPr>
          <w:trHeight w:val="321"/>
        </w:trPr>
        <w:tc>
          <w:tcPr>
            <w:tcW w:w="2019" w:type="dxa"/>
            <w:tcBorders>
              <w:top w:val="nil"/>
              <w:right w:val="nil"/>
            </w:tcBorders>
          </w:tcPr>
          <w:p w14:paraId="706792E0" w14:textId="6C3069A2" w:rsidR="00E2229F" w:rsidRPr="003B7BA9" w:rsidRDefault="00E2229F" w:rsidP="00D56704">
            <w:pPr>
              <w:pBdr>
                <w:top w:val="nil"/>
                <w:left w:val="nil"/>
                <w:bottom w:val="nil"/>
                <w:right w:val="nil"/>
                <w:between w:val="nil"/>
              </w:pBdr>
              <w:rPr>
                <w:b/>
                <w:iCs/>
                <w:color w:val="000000"/>
              </w:rPr>
            </w:pPr>
            <w:r w:rsidRPr="003B7BA9">
              <w:rPr>
                <w:rFonts w:ascii="Cambria" w:hAnsi="Cambria"/>
                <w:b/>
                <w:iCs/>
                <w:lang w:val="id-ID"/>
              </w:rPr>
              <w:t>K</w:t>
            </w:r>
            <w:proofErr w:type="spellStart"/>
            <w:r w:rsidRPr="003B7BA9">
              <w:rPr>
                <w:rFonts w:ascii="Cambria" w:hAnsi="Cambria"/>
                <w:b/>
                <w:iCs/>
              </w:rPr>
              <w:t>eywords</w:t>
            </w:r>
            <w:proofErr w:type="spellEnd"/>
            <w:r w:rsidR="00594194" w:rsidRPr="003B7BA9">
              <w:rPr>
                <w:rFonts w:ascii="Cambria" w:hAnsi="Cambria"/>
                <w:b/>
                <w:iCs/>
              </w:rPr>
              <w:t xml:space="preserve"> :</w:t>
            </w:r>
          </w:p>
        </w:tc>
        <w:tc>
          <w:tcPr>
            <w:tcW w:w="236" w:type="dxa"/>
            <w:tcBorders>
              <w:top w:val="nil"/>
              <w:left w:val="nil"/>
              <w:bottom w:val="nil"/>
              <w:right w:val="nil"/>
            </w:tcBorders>
          </w:tcPr>
          <w:p w14:paraId="755C6797" w14:textId="77777777" w:rsidR="00E2229F" w:rsidRPr="003B7BA9" w:rsidRDefault="00E2229F" w:rsidP="00E2229F">
            <w:pPr>
              <w:rPr>
                <w:rFonts w:ascii="Cambria" w:hAnsi="Cambria"/>
                <w:b/>
                <w:i/>
              </w:rPr>
            </w:pPr>
          </w:p>
        </w:tc>
        <w:tc>
          <w:tcPr>
            <w:tcW w:w="6345" w:type="dxa"/>
            <w:tcBorders>
              <w:top w:val="nil"/>
              <w:left w:val="nil"/>
            </w:tcBorders>
          </w:tcPr>
          <w:p w14:paraId="507A973B" w14:textId="24DE0B18" w:rsidR="00E2229F" w:rsidRPr="003B7BA9" w:rsidRDefault="00E2229F" w:rsidP="00E2229F">
            <w:pPr>
              <w:rPr>
                <w:rFonts w:ascii="Cambria" w:hAnsi="Cambria"/>
                <w:iCs/>
              </w:rPr>
            </w:pPr>
            <w:r w:rsidRPr="003B7BA9">
              <w:rPr>
                <w:rFonts w:ascii="Cambria" w:hAnsi="Cambria"/>
                <w:b/>
                <w:iCs/>
              </w:rPr>
              <w:t>Abstract</w:t>
            </w:r>
          </w:p>
        </w:tc>
      </w:tr>
      <w:tr w:rsidR="00E2229F" w:rsidRPr="003B7BA9" w14:paraId="0B40468A" w14:textId="77777777" w:rsidTr="00E2229F">
        <w:tc>
          <w:tcPr>
            <w:tcW w:w="2019" w:type="dxa"/>
            <w:tcBorders>
              <w:right w:val="nil"/>
            </w:tcBorders>
          </w:tcPr>
          <w:p w14:paraId="15D15A5F" w14:textId="77777777" w:rsidR="0030688F" w:rsidRPr="000F31F5" w:rsidRDefault="0030688F" w:rsidP="0030688F">
            <w:pPr>
              <w:pStyle w:val="Communicatus15cKeywordsEnglish"/>
            </w:pPr>
            <w:r w:rsidRPr="0076357A">
              <w:rPr>
                <w:rFonts w:ascii="Times New Roman" w:eastAsia="Yu Mincho" w:hAnsi="Times New Roman" w:cs="Times New Roman"/>
                <w:b/>
                <w:sz w:val="20"/>
                <w:szCs w:val="20"/>
                <w:lang w:eastAsia="ja-JP"/>
              </w:rPr>
              <w:t xml:space="preserve">Strategic Communication, Sangkan Park, Tourism, </w:t>
            </w:r>
            <w:r>
              <w:rPr>
                <w:rFonts w:ascii="Times New Roman" w:eastAsia="Yu Mincho" w:hAnsi="Times New Roman" w:cs="Times New Roman"/>
                <w:b/>
                <w:sz w:val="20"/>
                <w:szCs w:val="20"/>
                <w:lang w:eastAsia="ja-JP"/>
              </w:rPr>
              <w:t>Hierarchy Effect</w:t>
            </w:r>
            <w:r w:rsidRPr="0076357A">
              <w:rPr>
                <w:rFonts w:ascii="Times New Roman" w:eastAsia="Yu Mincho" w:hAnsi="Times New Roman" w:cs="Times New Roman"/>
                <w:b/>
                <w:sz w:val="20"/>
                <w:szCs w:val="20"/>
                <w:lang w:eastAsia="ja-JP"/>
              </w:rPr>
              <w:t>, Qualitative</w:t>
            </w:r>
          </w:p>
          <w:p w14:paraId="41253B70" w14:textId="22A101DE" w:rsidR="00E2229F" w:rsidRPr="003B7BA9" w:rsidRDefault="00E2229F" w:rsidP="00D56704">
            <w:pPr>
              <w:pStyle w:val="Katakunci"/>
              <w:rPr>
                <w:rFonts w:ascii="Cambria" w:hAnsi="Cambria"/>
                <w:sz w:val="20"/>
                <w:szCs w:val="20"/>
              </w:rPr>
            </w:pPr>
          </w:p>
        </w:tc>
        <w:tc>
          <w:tcPr>
            <w:tcW w:w="236" w:type="dxa"/>
            <w:tcBorders>
              <w:top w:val="nil"/>
              <w:left w:val="nil"/>
              <w:bottom w:val="nil"/>
              <w:right w:val="nil"/>
            </w:tcBorders>
          </w:tcPr>
          <w:p w14:paraId="755C45C4" w14:textId="77777777" w:rsidR="00E2229F" w:rsidRPr="003B7BA9" w:rsidRDefault="00E2229F" w:rsidP="00E2229F">
            <w:pPr>
              <w:pBdr>
                <w:top w:val="nil"/>
                <w:left w:val="nil"/>
                <w:bottom w:val="nil"/>
                <w:right w:val="nil"/>
                <w:between w:val="nil"/>
              </w:pBdr>
              <w:jc w:val="both"/>
              <w:rPr>
                <w:rFonts w:ascii="Cambria" w:hAnsi="Cambria"/>
                <w:i/>
                <w:iCs/>
              </w:rPr>
            </w:pPr>
          </w:p>
        </w:tc>
        <w:tc>
          <w:tcPr>
            <w:tcW w:w="6345" w:type="dxa"/>
            <w:tcBorders>
              <w:left w:val="nil"/>
            </w:tcBorders>
          </w:tcPr>
          <w:p w14:paraId="5C16A10D" w14:textId="77777777" w:rsidR="0030688F" w:rsidRPr="0076357A" w:rsidRDefault="0030688F" w:rsidP="0030688F">
            <w:pPr>
              <w:jc w:val="both"/>
              <w:rPr>
                <w:rFonts w:eastAsia="Yu Mincho"/>
                <w:i/>
                <w:lang w:val="id-ID" w:eastAsia="ja-JP"/>
              </w:rPr>
            </w:pPr>
            <w:r w:rsidRPr="0076357A">
              <w:rPr>
                <w:rFonts w:eastAsia="Yu Mincho"/>
                <w:i/>
                <w:lang w:eastAsia="ja-JP"/>
              </w:rPr>
              <w:t xml:space="preserve">Tourism plays a crucial role in driving local economies in </w:t>
            </w:r>
            <w:proofErr w:type="spellStart"/>
            <w:r w:rsidRPr="0076357A">
              <w:rPr>
                <w:rFonts w:eastAsia="Yu Mincho"/>
                <w:i/>
                <w:lang w:eastAsia="ja-JP"/>
              </w:rPr>
              <w:t>Kuningan</w:t>
            </w:r>
            <w:proofErr w:type="spellEnd"/>
            <w:r w:rsidRPr="0076357A">
              <w:rPr>
                <w:rFonts w:eastAsia="Yu Mincho"/>
                <w:i/>
                <w:lang w:eastAsia="ja-JP"/>
              </w:rPr>
              <w:t xml:space="preserve">, West Java. </w:t>
            </w:r>
            <w:proofErr w:type="spellStart"/>
            <w:r w:rsidRPr="0076357A">
              <w:rPr>
                <w:rFonts w:eastAsia="Yu Mincho"/>
                <w:i/>
                <w:lang w:eastAsia="ja-JP"/>
              </w:rPr>
              <w:t>Sangkan</w:t>
            </w:r>
            <w:proofErr w:type="spellEnd"/>
            <w:r w:rsidRPr="0076357A">
              <w:rPr>
                <w:rFonts w:eastAsia="Yu Mincho"/>
                <w:i/>
                <w:lang w:eastAsia="ja-JP"/>
              </w:rPr>
              <w:t xml:space="preserve"> Park </w:t>
            </w:r>
            <w:proofErr w:type="spellStart"/>
            <w:r w:rsidRPr="0076357A">
              <w:rPr>
                <w:rFonts w:eastAsia="Yu Mincho"/>
                <w:i/>
                <w:lang w:eastAsia="ja-JP"/>
              </w:rPr>
              <w:t>Kuningan</w:t>
            </w:r>
            <w:proofErr w:type="spellEnd"/>
            <w:r w:rsidRPr="0076357A">
              <w:rPr>
                <w:rFonts w:eastAsia="Yu Mincho"/>
                <w:i/>
                <w:lang w:eastAsia="ja-JP"/>
              </w:rPr>
              <w:t xml:space="preserve">, supported by the </w:t>
            </w:r>
            <w:proofErr w:type="spellStart"/>
            <w:r w:rsidRPr="0076357A">
              <w:rPr>
                <w:rFonts w:eastAsia="Yu Mincho"/>
                <w:i/>
                <w:lang w:eastAsia="ja-JP"/>
              </w:rPr>
              <w:t>Kuningan</w:t>
            </w:r>
            <w:proofErr w:type="spellEnd"/>
            <w:r w:rsidRPr="0076357A">
              <w:rPr>
                <w:rFonts w:eastAsia="Yu Mincho"/>
                <w:i/>
                <w:lang w:eastAsia="ja-JP"/>
              </w:rPr>
              <w:t xml:space="preserve"> Regency Government, has become a prime destination due to its natural beauty and cultural attractions, as well as various facilities that attract both local and international tourists. The entertainment industry poses challenges and opportunities for </w:t>
            </w:r>
            <w:proofErr w:type="spellStart"/>
            <w:r w:rsidRPr="0076357A">
              <w:rPr>
                <w:rFonts w:eastAsia="Yu Mincho"/>
                <w:i/>
                <w:lang w:eastAsia="ja-JP"/>
              </w:rPr>
              <w:t>Sangkan</w:t>
            </w:r>
            <w:proofErr w:type="spellEnd"/>
            <w:r w:rsidRPr="0076357A">
              <w:rPr>
                <w:rFonts w:eastAsia="Yu Mincho"/>
                <w:i/>
                <w:lang w:eastAsia="ja-JP"/>
              </w:rPr>
              <w:t xml:space="preserve"> Park to continuously adapt through diversification of attractions and effective marketing strategies. Comprehensive and integrated marketing strategies, along with </w:t>
            </w:r>
            <w:r>
              <w:rPr>
                <w:rFonts w:eastAsia="Yu Mincho"/>
                <w:i/>
                <w:lang w:eastAsia="ja-JP"/>
              </w:rPr>
              <w:t>Hierarchy Effect</w:t>
            </w:r>
            <w:r w:rsidRPr="0076357A">
              <w:rPr>
                <w:rFonts w:eastAsia="Yu Mincho"/>
                <w:i/>
                <w:lang w:eastAsia="ja-JP"/>
              </w:rPr>
              <w:t xml:space="preserve"> analysis (</w:t>
            </w:r>
            <w:proofErr w:type="spellStart"/>
            <w:r>
              <w:rPr>
                <w:rFonts w:eastAsia="Yu Mincho"/>
                <w:i/>
                <w:lang w:eastAsia="ja-JP"/>
              </w:rPr>
              <w:t>kognitif</w:t>
            </w:r>
            <w:proofErr w:type="spellEnd"/>
            <w:r>
              <w:rPr>
                <w:rFonts w:eastAsia="Yu Mincho"/>
                <w:i/>
                <w:lang w:eastAsia="ja-JP"/>
              </w:rPr>
              <w:t xml:space="preserve">, </w:t>
            </w:r>
            <w:proofErr w:type="spellStart"/>
            <w:r>
              <w:rPr>
                <w:rFonts w:eastAsia="Yu Mincho"/>
                <w:i/>
                <w:lang w:eastAsia="ja-JP"/>
              </w:rPr>
              <w:t>afektif</w:t>
            </w:r>
            <w:proofErr w:type="spellEnd"/>
            <w:r>
              <w:rPr>
                <w:rFonts w:eastAsia="Yu Mincho"/>
                <w:i/>
                <w:lang w:eastAsia="ja-JP"/>
              </w:rPr>
              <w:t xml:space="preserve">, </w:t>
            </w:r>
            <w:proofErr w:type="spellStart"/>
            <w:r>
              <w:rPr>
                <w:rFonts w:eastAsia="Yu Mincho"/>
                <w:i/>
                <w:lang w:eastAsia="ja-JP"/>
              </w:rPr>
              <w:t>konatif</w:t>
            </w:r>
            <w:proofErr w:type="spellEnd"/>
            <w:r w:rsidRPr="0076357A">
              <w:rPr>
                <w:rFonts w:eastAsia="Yu Mincho"/>
                <w:i/>
                <w:lang w:eastAsia="ja-JP"/>
              </w:rPr>
              <w:t xml:space="preserve">), form the foundation for strategic decision-making. Developing the entertainment sector is key for </w:t>
            </w:r>
            <w:proofErr w:type="spellStart"/>
            <w:r w:rsidRPr="0076357A">
              <w:rPr>
                <w:rFonts w:eastAsia="Yu Mincho"/>
                <w:i/>
                <w:lang w:eastAsia="ja-JP"/>
              </w:rPr>
              <w:t>Sangkan</w:t>
            </w:r>
            <w:proofErr w:type="spellEnd"/>
            <w:r w:rsidRPr="0076357A">
              <w:rPr>
                <w:rFonts w:eastAsia="Yu Mincho"/>
                <w:i/>
                <w:lang w:eastAsia="ja-JP"/>
              </w:rPr>
              <w:t xml:space="preserve"> Park </w:t>
            </w:r>
            <w:proofErr w:type="spellStart"/>
            <w:r w:rsidRPr="0076357A">
              <w:rPr>
                <w:rFonts w:eastAsia="Yu Mincho"/>
                <w:i/>
                <w:lang w:eastAsia="ja-JP"/>
              </w:rPr>
              <w:t>Kuningan</w:t>
            </w:r>
            <w:proofErr w:type="spellEnd"/>
            <w:r w:rsidRPr="0076357A">
              <w:rPr>
                <w:rFonts w:eastAsia="Yu Mincho"/>
                <w:i/>
                <w:lang w:eastAsia="ja-JP"/>
              </w:rPr>
              <w:t xml:space="preserve"> to enhance its competitiveness. Through </w:t>
            </w:r>
            <w:r>
              <w:rPr>
                <w:rFonts w:eastAsia="Yu Mincho"/>
                <w:i/>
                <w:lang w:eastAsia="ja-JP"/>
              </w:rPr>
              <w:t>Hierarchy Effect</w:t>
            </w:r>
            <w:r w:rsidRPr="0076357A">
              <w:rPr>
                <w:rFonts w:eastAsia="Yu Mincho"/>
                <w:i/>
                <w:lang w:eastAsia="ja-JP"/>
              </w:rPr>
              <w:t xml:space="preserve"> analysis, the resort can understand internal and external conditions affecting its development. By creating unique tourism concepts and themes, leveraging technology and innovation, </w:t>
            </w:r>
            <w:proofErr w:type="spellStart"/>
            <w:r w:rsidRPr="0076357A">
              <w:rPr>
                <w:rFonts w:eastAsia="Yu Mincho"/>
                <w:i/>
                <w:lang w:eastAsia="ja-JP"/>
              </w:rPr>
              <w:t>Sangkan</w:t>
            </w:r>
            <w:proofErr w:type="spellEnd"/>
            <w:r w:rsidRPr="0076357A">
              <w:rPr>
                <w:rFonts w:eastAsia="Yu Mincho"/>
                <w:i/>
                <w:lang w:eastAsia="ja-JP"/>
              </w:rPr>
              <w:t xml:space="preserve"> Park has the potential to attract more visitors. Collaboration with relevant stakeholders, including local government and community, strengthens its position as a competitive tourism destination. This study aims to conduct a </w:t>
            </w:r>
            <w:r>
              <w:rPr>
                <w:rFonts w:eastAsia="Yu Mincho"/>
                <w:i/>
                <w:lang w:eastAsia="ja-JP"/>
              </w:rPr>
              <w:t>Hierarchy Effect</w:t>
            </w:r>
            <w:r w:rsidRPr="0076357A">
              <w:rPr>
                <w:rFonts w:eastAsia="Yu Mincho"/>
                <w:i/>
                <w:lang w:eastAsia="ja-JP"/>
              </w:rPr>
              <w:t xml:space="preserve"> analysis in the context of developing </w:t>
            </w:r>
            <w:r w:rsidRPr="0076357A">
              <w:rPr>
                <w:rFonts w:eastAsia="Yu Mincho"/>
                <w:i/>
                <w:lang w:eastAsia="ja-JP"/>
              </w:rPr>
              <w:lastRenderedPageBreak/>
              <w:t xml:space="preserve">entertainment tourism at </w:t>
            </w:r>
            <w:proofErr w:type="spellStart"/>
            <w:r w:rsidRPr="0076357A">
              <w:rPr>
                <w:rFonts w:eastAsia="Yu Mincho"/>
                <w:i/>
                <w:lang w:eastAsia="ja-JP"/>
              </w:rPr>
              <w:t>Sangkan</w:t>
            </w:r>
            <w:proofErr w:type="spellEnd"/>
            <w:r w:rsidRPr="0076357A">
              <w:rPr>
                <w:rFonts w:eastAsia="Yu Mincho"/>
                <w:i/>
                <w:lang w:eastAsia="ja-JP"/>
              </w:rPr>
              <w:t xml:space="preserve"> Park </w:t>
            </w:r>
            <w:proofErr w:type="spellStart"/>
            <w:r w:rsidRPr="0076357A">
              <w:rPr>
                <w:rFonts w:eastAsia="Yu Mincho"/>
                <w:i/>
                <w:lang w:eastAsia="ja-JP"/>
              </w:rPr>
              <w:t>Kuningan</w:t>
            </w:r>
            <w:proofErr w:type="spellEnd"/>
            <w:r w:rsidRPr="0076357A">
              <w:rPr>
                <w:rFonts w:eastAsia="Yu Mincho"/>
                <w:i/>
                <w:lang w:eastAsia="ja-JP"/>
              </w:rPr>
              <w:t xml:space="preserve">, using a qualitative approach focused on communication aspects and providing strategic recommendations to support the resort's progress and the tourism industry in </w:t>
            </w:r>
            <w:proofErr w:type="spellStart"/>
            <w:r w:rsidRPr="0076357A">
              <w:rPr>
                <w:rFonts w:eastAsia="Yu Mincho"/>
                <w:i/>
                <w:lang w:eastAsia="ja-JP"/>
              </w:rPr>
              <w:t>Kuningan</w:t>
            </w:r>
            <w:proofErr w:type="spellEnd"/>
            <w:r w:rsidRPr="0076357A">
              <w:rPr>
                <w:rFonts w:eastAsia="Yu Mincho"/>
                <w:i/>
                <w:lang w:eastAsia="ja-JP"/>
              </w:rPr>
              <w:t>.</w:t>
            </w:r>
          </w:p>
          <w:p w14:paraId="0153E9E2" w14:textId="77777777" w:rsidR="00E2229F" w:rsidRPr="003B7BA9" w:rsidRDefault="00E2229F" w:rsidP="00D56704">
            <w:pPr>
              <w:pBdr>
                <w:top w:val="nil"/>
                <w:left w:val="nil"/>
                <w:bottom w:val="nil"/>
                <w:right w:val="nil"/>
                <w:between w:val="nil"/>
              </w:pBdr>
              <w:rPr>
                <w:rFonts w:ascii="Cambria" w:hAnsi="Cambria"/>
                <w:b/>
                <w:i/>
                <w:lang w:val="id-ID"/>
              </w:rPr>
            </w:pPr>
          </w:p>
        </w:tc>
      </w:tr>
    </w:tbl>
    <w:p w14:paraId="59491164" w14:textId="77777777" w:rsidR="00A8106D" w:rsidRPr="00A8106D" w:rsidRDefault="00A8106D" w:rsidP="00A8106D">
      <w:pPr>
        <w:rPr>
          <w:rFonts w:ascii="Cambria" w:hAnsi="Cambria"/>
          <w:color w:val="0070C0"/>
          <w:sz w:val="24"/>
          <w:szCs w:val="24"/>
        </w:rPr>
      </w:pPr>
    </w:p>
    <w:p w14:paraId="4A8F2E45" w14:textId="77777777" w:rsidR="00A8106D" w:rsidRDefault="00A8106D" w:rsidP="00A8106D">
      <w:pPr>
        <w:jc w:val="center"/>
        <w:rPr>
          <w:rFonts w:ascii="Cambria" w:hAnsi="Cambria"/>
          <w:color w:val="000000"/>
          <w:sz w:val="24"/>
          <w:szCs w:val="24"/>
        </w:rPr>
      </w:pPr>
    </w:p>
    <w:p w14:paraId="4E4A1D90" w14:textId="77777777" w:rsidR="00A8106D" w:rsidRPr="00A8106D" w:rsidRDefault="00A8106D" w:rsidP="00A8106D">
      <w:pPr>
        <w:jc w:val="center"/>
        <w:rPr>
          <w:rFonts w:ascii="Cambria" w:hAnsi="Cambria"/>
          <w:color w:val="000000"/>
          <w:sz w:val="24"/>
          <w:szCs w:val="24"/>
          <w:lang w:val="id-ID"/>
        </w:rPr>
      </w:pPr>
    </w:p>
    <w:p w14:paraId="4A4EAEAF" w14:textId="34FB2078" w:rsidR="00E2229F" w:rsidRDefault="00E2229F">
      <w:pPr>
        <w:rPr>
          <w:rFonts w:ascii="Cambria" w:hAnsi="Cambria"/>
        </w:rPr>
      </w:pPr>
    </w:p>
    <w:p w14:paraId="211966F9" w14:textId="77777777" w:rsidR="009F7E5E" w:rsidRDefault="009F7E5E">
      <w:pPr>
        <w:rPr>
          <w:rFonts w:ascii="Cambria" w:hAnsi="Cambria"/>
        </w:rPr>
      </w:pPr>
    </w:p>
    <w:p w14:paraId="13C90B30" w14:textId="2BA04C22" w:rsidR="00E91B74" w:rsidRDefault="00E91B74">
      <w:pPr>
        <w:rPr>
          <w:rFonts w:ascii="Cambria" w:hAnsi="Cambria"/>
        </w:rPr>
      </w:pPr>
    </w:p>
    <w:p w14:paraId="3F958E0B" w14:textId="6776FFBB" w:rsidR="006E7B0E" w:rsidRDefault="006E7B0E">
      <w:pPr>
        <w:rPr>
          <w:rFonts w:ascii="Cambria" w:hAnsi="Cambria"/>
        </w:rPr>
      </w:pPr>
    </w:p>
    <w:p w14:paraId="5B3D8A90" w14:textId="62F9AA26" w:rsidR="006E7B0E" w:rsidRDefault="006E7B0E">
      <w:pPr>
        <w:rPr>
          <w:rFonts w:ascii="Cambria" w:hAnsi="Cambria"/>
        </w:rPr>
      </w:pPr>
    </w:p>
    <w:p w14:paraId="1F016CF7" w14:textId="14BE0E8F" w:rsidR="006E7B0E" w:rsidRDefault="006E7B0E">
      <w:pPr>
        <w:rPr>
          <w:rFonts w:ascii="Cambria" w:hAnsi="Cambria"/>
        </w:rPr>
      </w:pPr>
    </w:p>
    <w:p w14:paraId="5A413AB8" w14:textId="13769C95" w:rsidR="006E7B0E" w:rsidRDefault="006E7B0E">
      <w:pPr>
        <w:rPr>
          <w:rFonts w:ascii="Cambria" w:hAnsi="Cambria"/>
        </w:rPr>
      </w:pPr>
    </w:p>
    <w:p w14:paraId="4861BDA5" w14:textId="68B541A6" w:rsidR="006E7B0E" w:rsidRDefault="006E7B0E">
      <w:pPr>
        <w:rPr>
          <w:rFonts w:ascii="Cambria" w:hAnsi="Cambria"/>
        </w:rPr>
      </w:pPr>
    </w:p>
    <w:p w14:paraId="0CA46DED" w14:textId="1B19D0CD" w:rsidR="006E7B0E" w:rsidRDefault="006E7B0E">
      <w:pPr>
        <w:rPr>
          <w:rFonts w:ascii="Cambria" w:hAnsi="Cambria"/>
        </w:rPr>
      </w:pPr>
    </w:p>
    <w:p w14:paraId="540186B4" w14:textId="77777777" w:rsidR="009169E6" w:rsidRDefault="009169E6">
      <w:pPr>
        <w:rPr>
          <w:rFonts w:ascii="Cambria" w:hAnsi="Cambria"/>
        </w:rPr>
      </w:pPr>
    </w:p>
    <w:p w14:paraId="270C4E88" w14:textId="05B2FFB5" w:rsidR="009169E6" w:rsidRDefault="009169E6">
      <w:pPr>
        <w:rPr>
          <w:rFonts w:ascii="Cambria" w:hAnsi="Cambria"/>
        </w:rPr>
        <w:sectPr w:rsidR="009169E6" w:rsidSect="001A4D9F">
          <w:headerReference w:type="even" r:id="rId7"/>
          <w:headerReference w:type="default" r:id="rId8"/>
          <w:footerReference w:type="even" r:id="rId9"/>
          <w:footerReference w:type="default" r:id="rId10"/>
          <w:headerReference w:type="first" r:id="rId11"/>
          <w:footerReference w:type="first" r:id="rId12"/>
          <w:pgSz w:w="11904" w:h="16836"/>
          <w:pgMar w:top="1440" w:right="1440" w:bottom="1440" w:left="1440" w:header="567" w:footer="567" w:gutter="0"/>
          <w:pgNumType w:start="1"/>
          <w:cols w:space="720"/>
          <w:titlePg/>
          <w:docGrid w:linePitch="360"/>
        </w:sectPr>
      </w:pPr>
    </w:p>
    <w:p w14:paraId="4E1780EB" w14:textId="4971A5DD" w:rsidR="009169E6" w:rsidRDefault="009169E6">
      <w:pPr>
        <w:rPr>
          <w:rFonts w:ascii="Cambria" w:hAnsi="Cambria"/>
        </w:rPr>
      </w:pPr>
      <w:r>
        <w:rPr>
          <w:rFonts w:ascii="Cambria" w:hAnsi="Cambria"/>
        </w:rPr>
        <w:br w:type="page"/>
      </w:r>
    </w:p>
    <w:p w14:paraId="0F6C36DF" w14:textId="77777777" w:rsidR="009169E6" w:rsidRPr="009169E6" w:rsidRDefault="009169E6" w:rsidP="009169E6">
      <w:pPr>
        <w:spacing w:line="360" w:lineRule="auto"/>
        <w:rPr>
          <w:rFonts w:ascii="Cambria" w:hAnsi="Cambria"/>
          <w:b/>
          <w:bCs/>
          <w:sz w:val="24"/>
          <w:szCs w:val="24"/>
          <w:lang w:val="en-ID"/>
        </w:rPr>
      </w:pPr>
      <w:r w:rsidRPr="009169E6">
        <w:rPr>
          <w:rFonts w:ascii="Cambria" w:hAnsi="Cambria"/>
          <w:b/>
          <w:bCs/>
          <w:sz w:val="24"/>
          <w:szCs w:val="24"/>
          <w:lang w:val="en-ID"/>
        </w:rPr>
        <w:lastRenderedPageBreak/>
        <w:t xml:space="preserve">PENDAHULUAN </w:t>
      </w:r>
    </w:p>
    <w:p w14:paraId="1D7918D4" w14:textId="77777777" w:rsidR="0030688F" w:rsidRDefault="0030688F" w:rsidP="0030688F">
      <w:pPr>
        <w:spacing w:line="480" w:lineRule="auto"/>
        <w:ind w:firstLine="360"/>
        <w:jc w:val="both"/>
        <w:rPr>
          <w:sz w:val="24"/>
          <w:szCs w:val="24"/>
        </w:rPr>
      </w:pPr>
      <w:proofErr w:type="spellStart"/>
      <w:r w:rsidRPr="00AB5DB2">
        <w:rPr>
          <w:sz w:val="24"/>
          <w:szCs w:val="24"/>
        </w:rPr>
        <w:t>Pariwisata</w:t>
      </w:r>
      <w:proofErr w:type="spellEnd"/>
      <w:r w:rsidRPr="00AB5DB2">
        <w:rPr>
          <w:sz w:val="24"/>
          <w:szCs w:val="24"/>
        </w:rPr>
        <w:t xml:space="preserve"> </w:t>
      </w:r>
      <w:proofErr w:type="spellStart"/>
      <w:r w:rsidRPr="00AB5DB2">
        <w:rPr>
          <w:sz w:val="24"/>
          <w:szCs w:val="24"/>
        </w:rPr>
        <w:t>menjadi</w:t>
      </w:r>
      <w:proofErr w:type="spellEnd"/>
      <w:r w:rsidRPr="00AB5DB2">
        <w:rPr>
          <w:sz w:val="24"/>
          <w:szCs w:val="24"/>
        </w:rPr>
        <w:t xml:space="preserve"> salah </w:t>
      </w:r>
      <w:proofErr w:type="spellStart"/>
      <w:r w:rsidRPr="00AB5DB2">
        <w:rPr>
          <w:sz w:val="24"/>
          <w:szCs w:val="24"/>
        </w:rPr>
        <w:t>satu</w:t>
      </w:r>
      <w:proofErr w:type="spellEnd"/>
      <w:r w:rsidRPr="00AB5DB2">
        <w:rPr>
          <w:sz w:val="24"/>
          <w:szCs w:val="24"/>
        </w:rPr>
        <w:t xml:space="preserve"> </w:t>
      </w:r>
      <w:proofErr w:type="spellStart"/>
      <w:r w:rsidRPr="00AB5DB2">
        <w:rPr>
          <w:sz w:val="24"/>
          <w:szCs w:val="24"/>
        </w:rPr>
        <w:t>sektor</w:t>
      </w:r>
      <w:proofErr w:type="spellEnd"/>
      <w:r w:rsidRPr="00AB5DB2">
        <w:rPr>
          <w:sz w:val="24"/>
          <w:szCs w:val="24"/>
        </w:rPr>
        <w:t xml:space="preserve"> </w:t>
      </w:r>
      <w:proofErr w:type="spellStart"/>
      <w:r w:rsidRPr="00AB5DB2">
        <w:rPr>
          <w:sz w:val="24"/>
          <w:szCs w:val="24"/>
        </w:rPr>
        <w:t>kunci</w:t>
      </w:r>
      <w:proofErr w:type="spellEnd"/>
      <w:r w:rsidRPr="00AB5DB2">
        <w:rPr>
          <w:sz w:val="24"/>
          <w:szCs w:val="24"/>
        </w:rPr>
        <w:t xml:space="preserve"> yang </w:t>
      </w:r>
      <w:proofErr w:type="spellStart"/>
      <w:r w:rsidRPr="00AB5DB2">
        <w:rPr>
          <w:sz w:val="24"/>
          <w:szCs w:val="24"/>
        </w:rPr>
        <w:t>berperan</w:t>
      </w:r>
      <w:proofErr w:type="spellEnd"/>
      <w:r w:rsidRPr="00AB5DB2">
        <w:rPr>
          <w:sz w:val="24"/>
          <w:szCs w:val="24"/>
        </w:rPr>
        <w:t xml:space="preserve"> </w:t>
      </w:r>
      <w:proofErr w:type="spellStart"/>
      <w:r w:rsidRPr="00AB5DB2">
        <w:rPr>
          <w:sz w:val="24"/>
          <w:szCs w:val="24"/>
        </w:rPr>
        <w:t>penting</w:t>
      </w:r>
      <w:proofErr w:type="spellEnd"/>
      <w:r w:rsidRPr="00AB5DB2">
        <w:rPr>
          <w:sz w:val="24"/>
          <w:szCs w:val="24"/>
        </w:rPr>
        <w:t xml:space="preserve"> </w:t>
      </w:r>
      <w:proofErr w:type="spellStart"/>
      <w:r w:rsidRPr="00AB5DB2">
        <w:rPr>
          <w:sz w:val="24"/>
          <w:szCs w:val="24"/>
        </w:rPr>
        <w:t>dalam</w:t>
      </w:r>
      <w:proofErr w:type="spellEnd"/>
      <w:r w:rsidRPr="00AB5DB2">
        <w:rPr>
          <w:sz w:val="24"/>
          <w:szCs w:val="24"/>
        </w:rPr>
        <w:t xml:space="preserve"> </w:t>
      </w:r>
      <w:proofErr w:type="spellStart"/>
      <w:r w:rsidRPr="00AB5DB2">
        <w:rPr>
          <w:sz w:val="24"/>
          <w:szCs w:val="24"/>
        </w:rPr>
        <w:t>menggerakkan</w:t>
      </w:r>
      <w:proofErr w:type="spellEnd"/>
      <w:r w:rsidRPr="00AB5DB2">
        <w:rPr>
          <w:sz w:val="24"/>
          <w:szCs w:val="24"/>
        </w:rPr>
        <w:t xml:space="preserve"> </w:t>
      </w:r>
      <w:proofErr w:type="spellStart"/>
      <w:r w:rsidRPr="00AB5DB2">
        <w:rPr>
          <w:sz w:val="24"/>
          <w:szCs w:val="24"/>
        </w:rPr>
        <w:t>ekonomi</w:t>
      </w:r>
      <w:proofErr w:type="spellEnd"/>
      <w:r w:rsidRPr="00AB5DB2">
        <w:rPr>
          <w:sz w:val="24"/>
          <w:szCs w:val="24"/>
        </w:rPr>
        <w:t xml:space="preserve"> </w:t>
      </w:r>
      <w:proofErr w:type="spellStart"/>
      <w:r w:rsidRPr="00AB5DB2">
        <w:rPr>
          <w:sz w:val="24"/>
          <w:szCs w:val="24"/>
        </w:rPr>
        <w:t>lokal</w:t>
      </w:r>
      <w:proofErr w:type="spellEnd"/>
      <w:r w:rsidRPr="00AB5DB2">
        <w:rPr>
          <w:sz w:val="24"/>
          <w:szCs w:val="24"/>
        </w:rPr>
        <w:t xml:space="preserve"> di </w:t>
      </w:r>
      <w:proofErr w:type="spellStart"/>
      <w:r w:rsidRPr="00AB5DB2">
        <w:rPr>
          <w:sz w:val="24"/>
          <w:szCs w:val="24"/>
        </w:rPr>
        <w:t>berbagai</w:t>
      </w:r>
      <w:proofErr w:type="spellEnd"/>
      <w:r w:rsidRPr="00AB5DB2">
        <w:rPr>
          <w:sz w:val="24"/>
          <w:szCs w:val="24"/>
        </w:rPr>
        <w:t xml:space="preserve"> </w:t>
      </w:r>
      <w:proofErr w:type="spellStart"/>
      <w:r w:rsidRPr="00AB5DB2">
        <w:rPr>
          <w:sz w:val="24"/>
          <w:szCs w:val="24"/>
        </w:rPr>
        <w:t>daerah</w:t>
      </w:r>
      <w:proofErr w:type="spellEnd"/>
      <w:r w:rsidRPr="00AB5DB2">
        <w:rPr>
          <w:sz w:val="24"/>
          <w:szCs w:val="24"/>
        </w:rPr>
        <w:t xml:space="preserve">, </w:t>
      </w:r>
      <w:proofErr w:type="spellStart"/>
      <w:r w:rsidRPr="00AB5DB2">
        <w:rPr>
          <w:sz w:val="24"/>
          <w:szCs w:val="24"/>
        </w:rPr>
        <w:t>termasuk</w:t>
      </w:r>
      <w:proofErr w:type="spellEnd"/>
      <w:r w:rsidRPr="00AB5DB2">
        <w:rPr>
          <w:sz w:val="24"/>
          <w:szCs w:val="24"/>
        </w:rPr>
        <w:t xml:space="preserve"> </w:t>
      </w:r>
      <w:proofErr w:type="spellStart"/>
      <w:r w:rsidRPr="00AB5DB2">
        <w:rPr>
          <w:sz w:val="24"/>
          <w:szCs w:val="24"/>
        </w:rPr>
        <w:t>Kuningan</w:t>
      </w:r>
      <w:proofErr w:type="spellEnd"/>
      <w:r w:rsidRPr="00AB5DB2">
        <w:rPr>
          <w:sz w:val="24"/>
          <w:szCs w:val="24"/>
        </w:rPr>
        <w:t xml:space="preserve">, Jawa Barat. </w:t>
      </w:r>
      <w:proofErr w:type="spellStart"/>
      <w:r w:rsidRPr="00AB5DB2">
        <w:rPr>
          <w:sz w:val="24"/>
          <w:szCs w:val="24"/>
        </w:rPr>
        <w:t>Dengan</w:t>
      </w:r>
      <w:proofErr w:type="spellEnd"/>
      <w:r w:rsidRPr="00AB5DB2">
        <w:rPr>
          <w:sz w:val="24"/>
          <w:szCs w:val="24"/>
        </w:rPr>
        <w:t xml:space="preserve"> </w:t>
      </w:r>
      <w:proofErr w:type="spellStart"/>
      <w:r w:rsidRPr="00AB5DB2">
        <w:rPr>
          <w:sz w:val="24"/>
          <w:szCs w:val="24"/>
        </w:rPr>
        <w:t>potensi</w:t>
      </w:r>
      <w:proofErr w:type="spellEnd"/>
      <w:r w:rsidRPr="00AB5DB2">
        <w:rPr>
          <w:sz w:val="24"/>
          <w:szCs w:val="24"/>
        </w:rPr>
        <w:t xml:space="preserve"> </w:t>
      </w:r>
      <w:proofErr w:type="spellStart"/>
      <w:r w:rsidRPr="00AB5DB2">
        <w:rPr>
          <w:sz w:val="24"/>
          <w:szCs w:val="24"/>
        </w:rPr>
        <w:t>alam</w:t>
      </w:r>
      <w:proofErr w:type="spellEnd"/>
      <w:r w:rsidRPr="00AB5DB2">
        <w:rPr>
          <w:sz w:val="24"/>
          <w:szCs w:val="24"/>
        </w:rPr>
        <w:t xml:space="preserve"> dan </w:t>
      </w:r>
      <w:proofErr w:type="spellStart"/>
      <w:r w:rsidRPr="00AB5DB2">
        <w:rPr>
          <w:sz w:val="24"/>
          <w:szCs w:val="24"/>
        </w:rPr>
        <w:t>budaya</w:t>
      </w:r>
      <w:proofErr w:type="spellEnd"/>
      <w:r w:rsidRPr="00AB5DB2">
        <w:rPr>
          <w:sz w:val="24"/>
          <w:szCs w:val="24"/>
        </w:rPr>
        <w:t xml:space="preserve"> yang </w:t>
      </w:r>
      <w:proofErr w:type="spellStart"/>
      <w:r w:rsidRPr="00AB5DB2">
        <w:rPr>
          <w:sz w:val="24"/>
          <w:szCs w:val="24"/>
        </w:rPr>
        <w:t>beragam</w:t>
      </w:r>
      <w:proofErr w:type="spellEnd"/>
      <w:r w:rsidRPr="00AB5DB2">
        <w:rPr>
          <w:sz w:val="24"/>
          <w:szCs w:val="24"/>
        </w:rPr>
        <w:t xml:space="preserve">, </w:t>
      </w:r>
      <w:proofErr w:type="spellStart"/>
      <w:r w:rsidRPr="00AB5DB2">
        <w:rPr>
          <w:sz w:val="24"/>
          <w:szCs w:val="24"/>
        </w:rPr>
        <w:t>Kuningan</w:t>
      </w:r>
      <w:proofErr w:type="spellEnd"/>
      <w:r w:rsidRPr="00AB5DB2">
        <w:rPr>
          <w:sz w:val="24"/>
          <w:szCs w:val="24"/>
        </w:rPr>
        <w:t xml:space="preserve"> </w:t>
      </w:r>
      <w:proofErr w:type="spellStart"/>
      <w:r w:rsidRPr="00AB5DB2">
        <w:rPr>
          <w:sz w:val="24"/>
          <w:szCs w:val="24"/>
        </w:rPr>
        <w:t>menarik</w:t>
      </w:r>
      <w:proofErr w:type="spellEnd"/>
      <w:r w:rsidRPr="00AB5DB2">
        <w:rPr>
          <w:sz w:val="24"/>
          <w:szCs w:val="24"/>
        </w:rPr>
        <w:t xml:space="preserve"> </w:t>
      </w:r>
      <w:proofErr w:type="spellStart"/>
      <w:r w:rsidRPr="00AB5DB2">
        <w:rPr>
          <w:sz w:val="24"/>
          <w:szCs w:val="24"/>
        </w:rPr>
        <w:t>minat</w:t>
      </w:r>
      <w:proofErr w:type="spellEnd"/>
      <w:r w:rsidRPr="00AB5DB2">
        <w:rPr>
          <w:sz w:val="24"/>
          <w:szCs w:val="24"/>
        </w:rPr>
        <w:t xml:space="preserve"> </w:t>
      </w:r>
      <w:proofErr w:type="spellStart"/>
      <w:r w:rsidRPr="00AB5DB2">
        <w:rPr>
          <w:sz w:val="24"/>
          <w:szCs w:val="24"/>
        </w:rPr>
        <w:t>wisatawan</w:t>
      </w:r>
      <w:proofErr w:type="spellEnd"/>
      <w:r w:rsidRPr="00AB5DB2">
        <w:rPr>
          <w:sz w:val="24"/>
          <w:szCs w:val="24"/>
        </w:rPr>
        <w:t xml:space="preserve"> </w:t>
      </w:r>
      <w:proofErr w:type="spellStart"/>
      <w:r w:rsidRPr="00AB5DB2">
        <w:rPr>
          <w:sz w:val="24"/>
          <w:szCs w:val="24"/>
        </w:rPr>
        <w:t>untuk</w:t>
      </w:r>
      <w:proofErr w:type="spellEnd"/>
      <w:r w:rsidRPr="00AB5DB2">
        <w:rPr>
          <w:sz w:val="24"/>
          <w:szCs w:val="24"/>
        </w:rPr>
        <w:t xml:space="preserve"> </w:t>
      </w:r>
      <w:proofErr w:type="spellStart"/>
      <w:r w:rsidRPr="00AB5DB2">
        <w:rPr>
          <w:sz w:val="24"/>
          <w:szCs w:val="24"/>
        </w:rPr>
        <w:t>menjelajahi</w:t>
      </w:r>
      <w:proofErr w:type="spellEnd"/>
      <w:r w:rsidRPr="00AB5DB2">
        <w:rPr>
          <w:sz w:val="24"/>
          <w:szCs w:val="24"/>
        </w:rPr>
        <w:t xml:space="preserve"> </w:t>
      </w:r>
      <w:proofErr w:type="spellStart"/>
      <w:r w:rsidRPr="00AB5DB2">
        <w:rPr>
          <w:sz w:val="24"/>
          <w:szCs w:val="24"/>
        </w:rPr>
        <w:t>keindahan</w:t>
      </w:r>
      <w:proofErr w:type="spellEnd"/>
      <w:r w:rsidRPr="00AB5DB2">
        <w:rPr>
          <w:sz w:val="24"/>
          <w:szCs w:val="24"/>
        </w:rPr>
        <w:t xml:space="preserve"> yang </w:t>
      </w:r>
      <w:proofErr w:type="spellStart"/>
      <w:r w:rsidRPr="00AB5DB2">
        <w:rPr>
          <w:sz w:val="24"/>
          <w:szCs w:val="24"/>
        </w:rPr>
        <w:t>ditawarkannya</w:t>
      </w:r>
      <w:proofErr w:type="spellEnd"/>
      <w:r w:rsidRPr="00AB5DB2">
        <w:rPr>
          <w:sz w:val="24"/>
          <w:szCs w:val="24"/>
        </w:rPr>
        <w:t xml:space="preserve">. Resort </w:t>
      </w:r>
      <w:proofErr w:type="spellStart"/>
      <w:r w:rsidRPr="00AB5DB2">
        <w:rPr>
          <w:sz w:val="24"/>
          <w:szCs w:val="24"/>
        </w:rPr>
        <w:t>Sangkan</w:t>
      </w:r>
      <w:proofErr w:type="spellEnd"/>
      <w:r w:rsidRPr="00AB5DB2">
        <w:rPr>
          <w:sz w:val="24"/>
          <w:szCs w:val="24"/>
        </w:rPr>
        <w:t xml:space="preserve"> Park </w:t>
      </w:r>
      <w:proofErr w:type="spellStart"/>
      <w:r w:rsidRPr="00AB5DB2">
        <w:rPr>
          <w:sz w:val="24"/>
          <w:szCs w:val="24"/>
        </w:rPr>
        <w:t>Kuningan</w:t>
      </w:r>
      <w:proofErr w:type="spellEnd"/>
      <w:r w:rsidRPr="00AB5DB2">
        <w:rPr>
          <w:sz w:val="24"/>
          <w:szCs w:val="24"/>
        </w:rPr>
        <w:t xml:space="preserve"> </w:t>
      </w:r>
      <w:proofErr w:type="spellStart"/>
      <w:r w:rsidRPr="00AB5DB2">
        <w:rPr>
          <w:sz w:val="24"/>
          <w:szCs w:val="24"/>
        </w:rPr>
        <w:t>menjadi</w:t>
      </w:r>
      <w:proofErr w:type="spellEnd"/>
      <w:r w:rsidRPr="00AB5DB2">
        <w:rPr>
          <w:sz w:val="24"/>
          <w:szCs w:val="24"/>
        </w:rPr>
        <w:t xml:space="preserve"> salah </w:t>
      </w:r>
      <w:proofErr w:type="spellStart"/>
      <w:r w:rsidRPr="00AB5DB2">
        <w:rPr>
          <w:sz w:val="24"/>
          <w:szCs w:val="24"/>
        </w:rPr>
        <w:t>satu</w:t>
      </w:r>
      <w:proofErr w:type="spellEnd"/>
      <w:r w:rsidRPr="00AB5DB2">
        <w:rPr>
          <w:sz w:val="24"/>
          <w:szCs w:val="24"/>
        </w:rPr>
        <w:t xml:space="preserve"> </w:t>
      </w:r>
      <w:proofErr w:type="spellStart"/>
      <w:r w:rsidRPr="00AB5DB2">
        <w:rPr>
          <w:sz w:val="24"/>
          <w:szCs w:val="24"/>
        </w:rPr>
        <w:t>destinasi</w:t>
      </w:r>
      <w:proofErr w:type="spellEnd"/>
      <w:r w:rsidRPr="00AB5DB2">
        <w:rPr>
          <w:sz w:val="24"/>
          <w:szCs w:val="24"/>
        </w:rPr>
        <w:t xml:space="preserve"> </w:t>
      </w:r>
      <w:proofErr w:type="spellStart"/>
      <w:r w:rsidRPr="00AB5DB2">
        <w:rPr>
          <w:sz w:val="24"/>
          <w:szCs w:val="24"/>
        </w:rPr>
        <w:t>unggulan</w:t>
      </w:r>
      <w:proofErr w:type="spellEnd"/>
      <w:r w:rsidRPr="00AB5DB2">
        <w:rPr>
          <w:sz w:val="24"/>
          <w:szCs w:val="24"/>
        </w:rPr>
        <w:t xml:space="preserve"> yang </w:t>
      </w:r>
      <w:proofErr w:type="spellStart"/>
      <w:r w:rsidRPr="00AB5DB2">
        <w:rPr>
          <w:sz w:val="24"/>
          <w:szCs w:val="24"/>
        </w:rPr>
        <w:t>mampu</w:t>
      </w:r>
      <w:proofErr w:type="spellEnd"/>
      <w:r w:rsidRPr="00AB5DB2">
        <w:rPr>
          <w:sz w:val="24"/>
          <w:szCs w:val="24"/>
        </w:rPr>
        <w:t xml:space="preserve"> </w:t>
      </w:r>
      <w:proofErr w:type="spellStart"/>
      <w:r w:rsidRPr="00AB5DB2">
        <w:rPr>
          <w:sz w:val="24"/>
          <w:szCs w:val="24"/>
        </w:rPr>
        <w:t>memikat</w:t>
      </w:r>
      <w:proofErr w:type="spellEnd"/>
      <w:r w:rsidRPr="00AB5DB2">
        <w:rPr>
          <w:sz w:val="24"/>
          <w:szCs w:val="24"/>
        </w:rPr>
        <w:t xml:space="preserve"> </w:t>
      </w:r>
      <w:proofErr w:type="spellStart"/>
      <w:r w:rsidRPr="00AB5DB2">
        <w:rPr>
          <w:sz w:val="24"/>
          <w:szCs w:val="24"/>
        </w:rPr>
        <w:t>hati</w:t>
      </w:r>
      <w:proofErr w:type="spellEnd"/>
      <w:r w:rsidRPr="00AB5DB2">
        <w:rPr>
          <w:sz w:val="24"/>
          <w:szCs w:val="24"/>
        </w:rPr>
        <w:t xml:space="preserve"> para </w:t>
      </w:r>
      <w:proofErr w:type="spellStart"/>
      <w:r w:rsidRPr="00AB5DB2">
        <w:rPr>
          <w:sz w:val="24"/>
          <w:szCs w:val="24"/>
        </w:rPr>
        <w:t>pengunjung</w:t>
      </w:r>
      <w:proofErr w:type="spellEnd"/>
      <w:r w:rsidRPr="00AB5DB2">
        <w:rPr>
          <w:sz w:val="24"/>
          <w:szCs w:val="24"/>
        </w:rPr>
        <w:t xml:space="preserve"> </w:t>
      </w:r>
      <w:proofErr w:type="spellStart"/>
      <w:r w:rsidRPr="00AB5DB2">
        <w:rPr>
          <w:sz w:val="24"/>
          <w:szCs w:val="24"/>
        </w:rPr>
        <w:t>dengan</w:t>
      </w:r>
      <w:proofErr w:type="spellEnd"/>
      <w:r w:rsidRPr="00AB5DB2">
        <w:rPr>
          <w:sz w:val="24"/>
          <w:szCs w:val="24"/>
        </w:rPr>
        <w:t xml:space="preserve"> </w:t>
      </w:r>
      <w:proofErr w:type="spellStart"/>
      <w:r w:rsidRPr="00AB5DB2">
        <w:rPr>
          <w:sz w:val="24"/>
          <w:szCs w:val="24"/>
        </w:rPr>
        <w:t>berbagai</w:t>
      </w:r>
      <w:proofErr w:type="spellEnd"/>
      <w:r w:rsidRPr="00AB5DB2">
        <w:rPr>
          <w:sz w:val="24"/>
          <w:szCs w:val="24"/>
        </w:rPr>
        <w:t xml:space="preserve"> </w:t>
      </w:r>
      <w:proofErr w:type="spellStart"/>
      <w:r w:rsidRPr="00AB5DB2">
        <w:rPr>
          <w:sz w:val="24"/>
          <w:szCs w:val="24"/>
        </w:rPr>
        <w:t>fasilitas</w:t>
      </w:r>
      <w:proofErr w:type="spellEnd"/>
      <w:r w:rsidRPr="00AB5DB2">
        <w:rPr>
          <w:sz w:val="24"/>
          <w:szCs w:val="24"/>
        </w:rPr>
        <w:t xml:space="preserve"> dan </w:t>
      </w:r>
      <w:proofErr w:type="spellStart"/>
      <w:r w:rsidRPr="00AB5DB2">
        <w:rPr>
          <w:sz w:val="24"/>
          <w:szCs w:val="24"/>
        </w:rPr>
        <w:t>pengalaman</w:t>
      </w:r>
      <w:proofErr w:type="spellEnd"/>
      <w:r w:rsidRPr="00AB5DB2">
        <w:rPr>
          <w:sz w:val="24"/>
          <w:szCs w:val="24"/>
        </w:rPr>
        <w:t xml:space="preserve"> </w:t>
      </w:r>
      <w:proofErr w:type="spellStart"/>
      <w:r w:rsidRPr="00AB5DB2">
        <w:rPr>
          <w:sz w:val="24"/>
          <w:szCs w:val="24"/>
        </w:rPr>
        <w:t>wisata</w:t>
      </w:r>
      <w:proofErr w:type="spellEnd"/>
      <w:r w:rsidRPr="00AB5DB2">
        <w:rPr>
          <w:sz w:val="24"/>
          <w:szCs w:val="24"/>
        </w:rPr>
        <w:t xml:space="preserve"> yang </w:t>
      </w:r>
      <w:proofErr w:type="spellStart"/>
      <w:r w:rsidRPr="00AB5DB2">
        <w:rPr>
          <w:sz w:val="24"/>
          <w:szCs w:val="24"/>
        </w:rPr>
        <w:t>ditawarkan</w:t>
      </w:r>
      <w:proofErr w:type="spellEnd"/>
      <w:r w:rsidRPr="00AB5DB2">
        <w:rPr>
          <w:sz w:val="24"/>
          <w:szCs w:val="24"/>
        </w:rPr>
        <w:t xml:space="preserve">. Dari </w:t>
      </w:r>
      <w:proofErr w:type="spellStart"/>
      <w:r w:rsidRPr="00AB5DB2">
        <w:rPr>
          <w:sz w:val="24"/>
          <w:szCs w:val="24"/>
        </w:rPr>
        <w:t>keindahan</w:t>
      </w:r>
      <w:proofErr w:type="spellEnd"/>
      <w:r w:rsidRPr="00AB5DB2">
        <w:rPr>
          <w:sz w:val="24"/>
          <w:szCs w:val="24"/>
        </w:rPr>
        <w:t xml:space="preserve"> </w:t>
      </w:r>
      <w:proofErr w:type="spellStart"/>
      <w:r w:rsidRPr="00AB5DB2">
        <w:rPr>
          <w:sz w:val="24"/>
          <w:szCs w:val="24"/>
        </w:rPr>
        <w:t>alam</w:t>
      </w:r>
      <w:proofErr w:type="spellEnd"/>
      <w:r w:rsidRPr="00AB5DB2">
        <w:rPr>
          <w:sz w:val="24"/>
          <w:szCs w:val="24"/>
        </w:rPr>
        <w:t xml:space="preserve"> </w:t>
      </w:r>
      <w:proofErr w:type="spellStart"/>
      <w:r w:rsidRPr="00AB5DB2">
        <w:rPr>
          <w:sz w:val="24"/>
          <w:szCs w:val="24"/>
        </w:rPr>
        <w:t>hingga</w:t>
      </w:r>
      <w:proofErr w:type="spellEnd"/>
      <w:r w:rsidRPr="00AB5DB2">
        <w:rPr>
          <w:sz w:val="24"/>
          <w:szCs w:val="24"/>
        </w:rPr>
        <w:t xml:space="preserve"> </w:t>
      </w:r>
      <w:proofErr w:type="spellStart"/>
      <w:r w:rsidRPr="00AB5DB2">
        <w:rPr>
          <w:sz w:val="24"/>
          <w:szCs w:val="24"/>
        </w:rPr>
        <w:t>keberagaman</w:t>
      </w:r>
      <w:proofErr w:type="spellEnd"/>
      <w:r w:rsidRPr="00AB5DB2">
        <w:rPr>
          <w:sz w:val="24"/>
          <w:szCs w:val="24"/>
        </w:rPr>
        <w:t xml:space="preserve"> </w:t>
      </w:r>
      <w:proofErr w:type="spellStart"/>
      <w:r w:rsidRPr="00AB5DB2">
        <w:rPr>
          <w:sz w:val="24"/>
          <w:szCs w:val="24"/>
        </w:rPr>
        <w:t>budaya</w:t>
      </w:r>
      <w:proofErr w:type="spellEnd"/>
      <w:r w:rsidRPr="00AB5DB2">
        <w:rPr>
          <w:sz w:val="24"/>
          <w:szCs w:val="24"/>
        </w:rPr>
        <w:t>,</w:t>
      </w:r>
      <w:r>
        <w:rPr>
          <w:sz w:val="24"/>
          <w:szCs w:val="24"/>
        </w:rPr>
        <w:t xml:space="preserve"> </w:t>
      </w:r>
      <w:proofErr w:type="spellStart"/>
      <w:r w:rsidRPr="00AB5DB2">
        <w:rPr>
          <w:sz w:val="24"/>
          <w:szCs w:val="24"/>
        </w:rPr>
        <w:t>Sangkan</w:t>
      </w:r>
      <w:proofErr w:type="spellEnd"/>
      <w:r w:rsidRPr="00AB5DB2">
        <w:rPr>
          <w:sz w:val="24"/>
          <w:szCs w:val="24"/>
        </w:rPr>
        <w:t xml:space="preserve"> Park </w:t>
      </w:r>
      <w:proofErr w:type="spellStart"/>
      <w:r w:rsidRPr="00AB5DB2">
        <w:rPr>
          <w:sz w:val="24"/>
          <w:szCs w:val="24"/>
        </w:rPr>
        <w:t>Kuningan</w:t>
      </w:r>
      <w:proofErr w:type="spellEnd"/>
      <w:r w:rsidRPr="00AB5DB2">
        <w:rPr>
          <w:sz w:val="24"/>
          <w:szCs w:val="24"/>
        </w:rPr>
        <w:t xml:space="preserve"> </w:t>
      </w:r>
      <w:proofErr w:type="spellStart"/>
      <w:r w:rsidRPr="00AB5DB2">
        <w:rPr>
          <w:sz w:val="24"/>
          <w:szCs w:val="24"/>
        </w:rPr>
        <w:t>memberikan</w:t>
      </w:r>
      <w:proofErr w:type="spellEnd"/>
      <w:r w:rsidRPr="00AB5DB2">
        <w:rPr>
          <w:sz w:val="24"/>
          <w:szCs w:val="24"/>
        </w:rPr>
        <w:t xml:space="preserve"> </w:t>
      </w:r>
      <w:proofErr w:type="spellStart"/>
      <w:r w:rsidRPr="00AB5DB2">
        <w:rPr>
          <w:sz w:val="24"/>
          <w:szCs w:val="24"/>
        </w:rPr>
        <w:t>kontribusi</w:t>
      </w:r>
      <w:proofErr w:type="spellEnd"/>
      <w:r w:rsidRPr="00AB5DB2">
        <w:rPr>
          <w:sz w:val="24"/>
          <w:szCs w:val="24"/>
        </w:rPr>
        <w:t xml:space="preserve"> </w:t>
      </w:r>
      <w:proofErr w:type="spellStart"/>
      <w:r w:rsidRPr="00AB5DB2">
        <w:rPr>
          <w:sz w:val="24"/>
          <w:szCs w:val="24"/>
        </w:rPr>
        <w:t>positif</w:t>
      </w:r>
      <w:proofErr w:type="spellEnd"/>
      <w:r w:rsidRPr="00AB5DB2">
        <w:rPr>
          <w:sz w:val="24"/>
          <w:szCs w:val="24"/>
        </w:rPr>
        <w:t xml:space="preserve"> </w:t>
      </w:r>
      <w:proofErr w:type="spellStart"/>
      <w:r w:rsidRPr="00AB5DB2">
        <w:rPr>
          <w:sz w:val="24"/>
          <w:szCs w:val="24"/>
        </w:rPr>
        <w:t>dalam</w:t>
      </w:r>
      <w:proofErr w:type="spellEnd"/>
      <w:r w:rsidRPr="00AB5DB2">
        <w:rPr>
          <w:sz w:val="24"/>
          <w:szCs w:val="24"/>
        </w:rPr>
        <w:t xml:space="preserve"> </w:t>
      </w:r>
      <w:proofErr w:type="spellStart"/>
      <w:r w:rsidRPr="00AB5DB2">
        <w:rPr>
          <w:sz w:val="24"/>
          <w:szCs w:val="24"/>
        </w:rPr>
        <w:t>mengembangkan</w:t>
      </w:r>
      <w:proofErr w:type="spellEnd"/>
      <w:r w:rsidRPr="00AB5DB2">
        <w:rPr>
          <w:sz w:val="24"/>
          <w:szCs w:val="24"/>
        </w:rPr>
        <w:t xml:space="preserve"> </w:t>
      </w:r>
      <w:proofErr w:type="spellStart"/>
      <w:r w:rsidRPr="00AB5DB2">
        <w:rPr>
          <w:sz w:val="24"/>
          <w:szCs w:val="24"/>
        </w:rPr>
        <w:t>sektor</w:t>
      </w:r>
      <w:proofErr w:type="spellEnd"/>
      <w:r w:rsidRPr="00AB5DB2">
        <w:rPr>
          <w:sz w:val="24"/>
          <w:szCs w:val="24"/>
        </w:rPr>
        <w:t xml:space="preserve"> </w:t>
      </w:r>
      <w:proofErr w:type="spellStart"/>
      <w:r w:rsidRPr="00AB5DB2">
        <w:rPr>
          <w:sz w:val="24"/>
          <w:szCs w:val="24"/>
        </w:rPr>
        <w:t>pariwisata</w:t>
      </w:r>
      <w:proofErr w:type="spellEnd"/>
      <w:r w:rsidRPr="00AB5DB2">
        <w:rPr>
          <w:sz w:val="24"/>
          <w:szCs w:val="24"/>
        </w:rPr>
        <w:t xml:space="preserve"> di </w:t>
      </w:r>
      <w:proofErr w:type="spellStart"/>
      <w:r w:rsidRPr="00AB5DB2">
        <w:rPr>
          <w:sz w:val="24"/>
          <w:szCs w:val="24"/>
        </w:rPr>
        <w:t>daerah</w:t>
      </w:r>
      <w:proofErr w:type="spellEnd"/>
      <w:r w:rsidRPr="00AB5DB2">
        <w:rPr>
          <w:sz w:val="24"/>
          <w:szCs w:val="24"/>
        </w:rPr>
        <w:t xml:space="preserve"> </w:t>
      </w:r>
      <w:proofErr w:type="spellStart"/>
      <w:r w:rsidRPr="00AB5DB2">
        <w:rPr>
          <w:sz w:val="24"/>
          <w:szCs w:val="24"/>
        </w:rPr>
        <w:t>tersebut</w:t>
      </w:r>
      <w:proofErr w:type="spellEnd"/>
      <w:r w:rsidRPr="00AB5DB2">
        <w:rPr>
          <w:sz w:val="24"/>
          <w:szCs w:val="24"/>
        </w:rPr>
        <w:t>.</w:t>
      </w:r>
    </w:p>
    <w:p w14:paraId="49BA2BFF" w14:textId="77777777" w:rsidR="0030688F" w:rsidRPr="00AB5DB2" w:rsidRDefault="0030688F" w:rsidP="0030688F">
      <w:pPr>
        <w:spacing w:line="480" w:lineRule="auto"/>
        <w:ind w:firstLine="360"/>
        <w:jc w:val="both"/>
        <w:rPr>
          <w:sz w:val="24"/>
          <w:szCs w:val="24"/>
        </w:rPr>
      </w:pPr>
      <w:r w:rsidRPr="001716E8">
        <w:rPr>
          <w:sz w:val="24"/>
          <w:szCs w:val="24"/>
        </w:rPr>
        <w:t xml:space="preserve">Dalam </w:t>
      </w:r>
      <w:proofErr w:type="spellStart"/>
      <w:r w:rsidRPr="001716E8">
        <w:rPr>
          <w:sz w:val="24"/>
          <w:szCs w:val="24"/>
        </w:rPr>
        <w:t>menghadapi</w:t>
      </w:r>
      <w:proofErr w:type="spellEnd"/>
      <w:r w:rsidRPr="001716E8">
        <w:rPr>
          <w:sz w:val="24"/>
          <w:szCs w:val="24"/>
        </w:rPr>
        <w:t xml:space="preserve"> era </w:t>
      </w:r>
      <w:proofErr w:type="spellStart"/>
      <w:r w:rsidRPr="001716E8">
        <w:rPr>
          <w:sz w:val="24"/>
          <w:szCs w:val="24"/>
        </w:rPr>
        <w:t>perkembangan</w:t>
      </w:r>
      <w:proofErr w:type="spellEnd"/>
      <w:r w:rsidRPr="001716E8">
        <w:rPr>
          <w:sz w:val="24"/>
          <w:szCs w:val="24"/>
        </w:rPr>
        <w:t xml:space="preserve"> </w:t>
      </w:r>
      <w:proofErr w:type="spellStart"/>
      <w:r w:rsidRPr="001716E8">
        <w:rPr>
          <w:sz w:val="24"/>
          <w:szCs w:val="24"/>
        </w:rPr>
        <w:t>industri</w:t>
      </w:r>
      <w:proofErr w:type="spellEnd"/>
      <w:r w:rsidRPr="001716E8">
        <w:rPr>
          <w:sz w:val="24"/>
          <w:szCs w:val="24"/>
        </w:rPr>
        <w:t xml:space="preserve"> </w:t>
      </w:r>
      <w:proofErr w:type="spellStart"/>
      <w:r w:rsidRPr="001716E8">
        <w:rPr>
          <w:sz w:val="24"/>
          <w:szCs w:val="24"/>
        </w:rPr>
        <w:t>hiburan</w:t>
      </w:r>
      <w:proofErr w:type="spellEnd"/>
      <w:r w:rsidRPr="001716E8">
        <w:rPr>
          <w:sz w:val="24"/>
          <w:szCs w:val="24"/>
        </w:rPr>
        <w:t xml:space="preserve"> yang </w:t>
      </w:r>
      <w:proofErr w:type="spellStart"/>
      <w:r w:rsidRPr="001716E8">
        <w:rPr>
          <w:sz w:val="24"/>
          <w:szCs w:val="24"/>
        </w:rPr>
        <w:t>berkembang</w:t>
      </w:r>
      <w:proofErr w:type="spellEnd"/>
      <w:r w:rsidRPr="001716E8">
        <w:rPr>
          <w:sz w:val="24"/>
          <w:szCs w:val="24"/>
        </w:rPr>
        <w:t xml:space="preserve"> </w:t>
      </w:r>
      <w:proofErr w:type="spellStart"/>
      <w:r w:rsidRPr="001716E8">
        <w:rPr>
          <w:sz w:val="24"/>
          <w:szCs w:val="24"/>
        </w:rPr>
        <w:t>pesat</w:t>
      </w:r>
      <w:proofErr w:type="spellEnd"/>
      <w:r w:rsidRPr="001716E8">
        <w:rPr>
          <w:sz w:val="24"/>
          <w:szCs w:val="24"/>
        </w:rPr>
        <w:t xml:space="preserve">, </w:t>
      </w:r>
      <w:proofErr w:type="spellStart"/>
      <w:r w:rsidRPr="001716E8">
        <w:rPr>
          <w:sz w:val="24"/>
          <w:szCs w:val="24"/>
        </w:rPr>
        <w:t>Sangkan</w:t>
      </w:r>
      <w:proofErr w:type="spellEnd"/>
      <w:r w:rsidRPr="001716E8">
        <w:rPr>
          <w:sz w:val="24"/>
          <w:szCs w:val="24"/>
        </w:rPr>
        <w:t xml:space="preserve"> Park </w:t>
      </w:r>
      <w:proofErr w:type="spellStart"/>
      <w:r w:rsidRPr="001716E8">
        <w:rPr>
          <w:sz w:val="24"/>
          <w:szCs w:val="24"/>
        </w:rPr>
        <w:t>Kuningan</w:t>
      </w:r>
      <w:proofErr w:type="spellEnd"/>
      <w:r w:rsidRPr="001716E8">
        <w:rPr>
          <w:sz w:val="24"/>
          <w:szCs w:val="24"/>
        </w:rPr>
        <w:t xml:space="preserve"> </w:t>
      </w:r>
      <w:proofErr w:type="spellStart"/>
      <w:r w:rsidRPr="001716E8">
        <w:rPr>
          <w:sz w:val="24"/>
          <w:szCs w:val="24"/>
        </w:rPr>
        <w:t>sebagai</w:t>
      </w:r>
      <w:proofErr w:type="spellEnd"/>
      <w:r w:rsidRPr="001716E8">
        <w:rPr>
          <w:sz w:val="24"/>
          <w:szCs w:val="24"/>
        </w:rPr>
        <w:t xml:space="preserve"> </w:t>
      </w:r>
      <w:proofErr w:type="spellStart"/>
      <w:r w:rsidRPr="001716E8">
        <w:rPr>
          <w:sz w:val="24"/>
          <w:szCs w:val="24"/>
        </w:rPr>
        <w:t>destinasi</w:t>
      </w:r>
      <w:proofErr w:type="spellEnd"/>
      <w:r w:rsidRPr="001716E8">
        <w:rPr>
          <w:sz w:val="24"/>
          <w:szCs w:val="24"/>
        </w:rPr>
        <w:t xml:space="preserve"> </w:t>
      </w:r>
      <w:proofErr w:type="spellStart"/>
      <w:r w:rsidRPr="001716E8">
        <w:rPr>
          <w:sz w:val="24"/>
          <w:szCs w:val="24"/>
        </w:rPr>
        <w:t>hiburan</w:t>
      </w:r>
      <w:proofErr w:type="spellEnd"/>
      <w:r w:rsidRPr="001716E8">
        <w:rPr>
          <w:sz w:val="24"/>
          <w:szCs w:val="24"/>
        </w:rPr>
        <w:t xml:space="preserve"> </w:t>
      </w:r>
      <w:proofErr w:type="spellStart"/>
      <w:r w:rsidRPr="001716E8">
        <w:rPr>
          <w:sz w:val="24"/>
          <w:szCs w:val="24"/>
        </w:rPr>
        <w:t>terkemuka</w:t>
      </w:r>
      <w:proofErr w:type="spellEnd"/>
      <w:r w:rsidRPr="001716E8">
        <w:rPr>
          <w:sz w:val="24"/>
          <w:szCs w:val="24"/>
        </w:rPr>
        <w:t xml:space="preserve"> di </w:t>
      </w:r>
      <w:proofErr w:type="spellStart"/>
      <w:r w:rsidRPr="001716E8">
        <w:rPr>
          <w:sz w:val="24"/>
          <w:szCs w:val="24"/>
        </w:rPr>
        <w:t>Kuningan</w:t>
      </w:r>
      <w:proofErr w:type="spellEnd"/>
      <w:r w:rsidRPr="001716E8">
        <w:rPr>
          <w:sz w:val="24"/>
          <w:szCs w:val="24"/>
        </w:rPr>
        <w:t xml:space="preserve">, Jawa Barat, </w:t>
      </w:r>
      <w:proofErr w:type="spellStart"/>
      <w:r w:rsidRPr="001716E8">
        <w:rPr>
          <w:sz w:val="24"/>
          <w:szCs w:val="24"/>
        </w:rPr>
        <w:t>harus</w:t>
      </w:r>
      <w:proofErr w:type="spellEnd"/>
      <w:r w:rsidRPr="001716E8">
        <w:rPr>
          <w:sz w:val="24"/>
          <w:szCs w:val="24"/>
        </w:rPr>
        <w:t xml:space="preserve"> </w:t>
      </w:r>
      <w:proofErr w:type="spellStart"/>
      <w:r w:rsidRPr="001716E8">
        <w:rPr>
          <w:sz w:val="24"/>
          <w:szCs w:val="24"/>
        </w:rPr>
        <w:t>mampu</w:t>
      </w:r>
      <w:proofErr w:type="spellEnd"/>
      <w:r w:rsidRPr="001716E8">
        <w:rPr>
          <w:sz w:val="24"/>
          <w:szCs w:val="24"/>
        </w:rPr>
        <w:t xml:space="preserve"> </w:t>
      </w:r>
      <w:proofErr w:type="spellStart"/>
      <w:r w:rsidRPr="001716E8">
        <w:rPr>
          <w:sz w:val="24"/>
          <w:szCs w:val="24"/>
        </w:rPr>
        <w:t>beradaptasi</w:t>
      </w:r>
      <w:proofErr w:type="spellEnd"/>
      <w:r w:rsidRPr="001716E8">
        <w:rPr>
          <w:sz w:val="24"/>
          <w:szCs w:val="24"/>
        </w:rPr>
        <w:t xml:space="preserve"> </w:t>
      </w:r>
      <w:proofErr w:type="spellStart"/>
      <w:r w:rsidRPr="001716E8">
        <w:rPr>
          <w:sz w:val="24"/>
          <w:szCs w:val="24"/>
        </w:rPr>
        <w:t>dengan</w:t>
      </w:r>
      <w:proofErr w:type="spellEnd"/>
      <w:r w:rsidRPr="001716E8">
        <w:rPr>
          <w:sz w:val="24"/>
          <w:szCs w:val="24"/>
        </w:rPr>
        <w:t xml:space="preserve"> </w:t>
      </w:r>
      <w:proofErr w:type="spellStart"/>
      <w:r w:rsidRPr="001716E8">
        <w:rPr>
          <w:sz w:val="24"/>
          <w:szCs w:val="24"/>
        </w:rPr>
        <w:t>diversifikasi</w:t>
      </w:r>
      <w:proofErr w:type="spellEnd"/>
      <w:r w:rsidRPr="001716E8">
        <w:rPr>
          <w:sz w:val="24"/>
          <w:szCs w:val="24"/>
        </w:rPr>
        <w:t xml:space="preserve"> </w:t>
      </w:r>
      <w:proofErr w:type="spellStart"/>
      <w:r w:rsidRPr="001716E8">
        <w:rPr>
          <w:sz w:val="24"/>
          <w:szCs w:val="24"/>
        </w:rPr>
        <w:t>bentuk</w:t>
      </w:r>
      <w:proofErr w:type="spellEnd"/>
      <w:r w:rsidRPr="001716E8">
        <w:rPr>
          <w:sz w:val="24"/>
          <w:szCs w:val="24"/>
        </w:rPr>
        <w:t xml:space="preserve"> dan </w:t>
      </w:r>
      <w:proofErr w:type="spellStart"/>
      <w:r w:rsidRPr="001716E8">
        <w:rPr>
          <w:sz w:val="24"/>
          <w:szCs w:val="24"/>
        </w:rPr>
        <w:t>jenis</w:t>
      </w:r>
      <w:proofErr w:type="spellEnd"/>
      <w:r w:rsidRPr="001716E8">
        <w:rPr>
          <w:sz w:val="24"/>
          <w:szCs w:val="24"/>
        </w:rPr>
        <w:t xml:space="preserve"> </w:t>
      </w:r>
      <w:proofErr w:type="spellStart"/>
      <w:r w:rsidRPr="001716E8">
        <w:rPr>
          <w:sz w:val="24"/>
          <w:szCs w:val="24"/>
        </w:rPr>
        <w:t>wahana</w:t>
      </w:r>
      <w:proofErr w:type="spellEnd"/>
      <w:r w:rsidRPr="001716E8">
        <w:rPr>
          <w:sz w:val="24"/>
          <w:szCs w:val="24"/>
        </w:rPr>
        <w:t xml:space="preserve"> </w:t>
      </w:r>
      <w:proofErr w:type="spellStart"/>
      <w:r w:rsidRPr="001716E8">
        <w:rPr>
          <w:sz w:val="24"/>
          <w:szCs w:val="24"/>
        </w:rPr>
        <w:t>hiburan</w:t>
      </w:r>
      <w:proofErr w:type="spellEnd"/>
      <w:r w:rsidRPr="001716E8">
        <w:rPr>
          <w:sz w:val="24"/>
          <w:szCs w:val="24"/>
        </w:rPr>
        <w:t xml:space="preserve"> </w:t>
      </w:r>
      <w:proofErr w:type="spellStart"/>
      <w:r w:rsidRPr="001716E8">
        <w:rPr>
          <w:sz w:val="24"/>
          <w:szCs w:val="24"/>
        </w:rPr>
        <w:t>guna</w:t>
      </w:r>
      <w:proofErr w:type="spellEnd"/>
      <w:r w:rsidRPr="001716E8">
        <w:rPr>
          <w:sz w:val="24"/>
          <w:szCs w:val="24"/>
        </w:rPr>
        <w:t xml:space="preserve"> </w:t>
      </w:r>
      <w:proofErr w:type="spellStart"/>
      <w:r w:rsidRPr="001716E8">
        <w:rPr>
          <w:sz w:val="24"/>
          <w:szCs w:val="24"/>
        </w:rPr>
        <w:t>memberikan</w:t>
      </w:r>
      <w:proofErr w:type="spellEnd"/>
      <w:r w:rsidRPr="001716E8">
        <w:rPr>
          <w:sz w:val="24"/>
          <w:szCs w:val="24"/>
        </w:rPr>
        <w:t xml:space="preserve"> </w:t>
      </w:r>
      <w:proofErr w:type="spellStart"/>
      <w:r w:rsidRPr="001716E8">
        <w:rPr>
          <w:sz w:val="24"/>
          <w:szCs w:val="24"/>
        </w:rPr>
        <w:t>pengalaman</w:t>
      </w:r>
      <w:proofErr w:type="spellEnd"/>
      <w:r w:rsidRPr="001716E8">
        <w:rPr>
          <w:sz w:val="24"/>
          <w:szCs w:val="24"/>
        </w:rPr>
        <w:t xml:space="preserve"> </w:t>
      </w:r>
      <w:proofErr w:type="spellStart"/>
      <w:r w:rsidRPr="001716E8">
        <w:rPr>
          <w:sz w:val="24"/>
          <w:szCs w:val="24"/>
        </w:rPr>
        <w:t>tak</w:t>
      </w:r>
      <w:proofErr w:type="spellEnd"/>
      <w:r w:rsidRPr="001716E8">
        <w:rPr>
          <w:sz w:val="24"/>
          <w:szCs w:val="24"/>
        </w:rPr>
        <w:t xml:space="preserve"> </w:t>
      </w:r>
      <w:proofErr w:type="spellStart"/>
      <w:r w:rsidRPr="001716E8">
        <w:rPr>
          <w:sz w:val="24"/>
          <w:szCs w:val="24"/>
        </w:rPr>
        <w:t>terlupakan</w:t>
      </w:r>
      <w:proofErr w:type="spellEnd"/>
      <w:r w:rsidRPr="001716E8">
        <w:rPr>
          <w:sz w:val="24"/>
          <w:szCs w:val="24"/>
        </w:rPr>
        <w:t xml:space="preserve"> </w:t>
      </w:r>
      <w:proofErr w:type="spellStart"/>
      <w:r w:rsidRPr="001716E8">
        <w:rPr>
          <w:sz w:val="24"/>
          <w:szCs w:val="24"/>
        </w:rPr>
        <w:t>bagi</w:t>
      </w:r>
      <w:proofErr w:type="spellEnd"/>
      <w:r w:rsidRPr="001716E8">
        <w:rPr>
          <w:sz w:val="24"/>
          <w:szCs w:val="24"/>
        </w:rPr>
        <w:t xml:space="preserve"> </w:t>
      </w:r>
      <w:proofErr w:type="spellStart"/>
      <w:r w:rsidRPr="001716E8">
        <w:rPr>
          <w:sz w:val="24"/>
          <w:szCs w:val="24"/>
        </w:rPr>
        <w:t>masyarakat</w:t>
      </w:r>
      <w:proofErr w:type="spellEnd"/>
      <w:r w:rsidRPr="001716E8">
        <w:rPr>
          <w:sz w:val="24"/>
          <w:szCs w:val="24"/>
        </w:rPr>
        <w:t xml:space="preserve"> </w:t>
      </w:r>
      <w:proofErr w:type="spellStart"/>
      <w:r w:rsidRPr="001716E8">
        <w:rPr>
          <w:sz w:val="24"/>
          <w:szCs w:val="24"/>
        </w:rPr>
        <w:t>pengunjung</w:t>
      </w:r>
      <w:proofErr w:type="spellEnd"/>
      <w:r w:rsidRPr="001716E8">
        <w:rPr>
          <w:sz w:val="24"/>
          <w:szCs w:val="24"/>
        </w:rPr>
        <w:t xml:space="preserve">. </w:t>
      </w:r>
      <w:r w:rsidRPr="001716E8">
        <w:rPr>
          <w:sz w:val="24"/>
          <w:szCs w:val="24"/>
        </w:rPr>
        <w:t xml:space="preserve">Strategi </w:t>
      </w:r>
      <w:proofErr w:type="spellStart"/>
      <w:r w:rsidRPr="001716E8">
        <w:rPr>
          <w:sz w:val="24"/>
          <w:szCs w:val="24"/>
        </w:rPr>
        <w:t>pemasaran</w:t>
      </w:r>
      <w:proofErr w:type="spellEnd"/>
      <w:r w:rsidRPr="001716E8">
        <w:rPr>
          <w:sz w:val="24"/>
          <w:szCs w:val="24"/>
        </w:rPr>
        <w:t xml:space="preserve"> </w:t>
      </w:r>
      <w:proofErr w:type="spellStart"/>
      <w:r w:rsidRPr="001716E8">
        <w:rPr>
          <w:sz w:val="24"/>
          <w:szCs w:val="24"/>
        </w:rPr>
        <w:t>menjadi</w:t>
      </w:r>
      <w:proofErr w:type="spellEnd"/>
      <w:r w:rsidRPr="001716E8">
        <w:rPr>
          <w:sz w:val="24"/>
          <w:szCs w:val="24"/>
        </w:rPr>
        <w:t xml:space="preserve"> </w:t>
      </w:r>
      <w:proofErr w:type="spellStart"/>
      <w:r w:rsidRPr="001716E8">
        <w:rPr>
          <w:sz w:val="24"/>
          <w:szCs w:val="24"/>
        </w:rPr>
        <w:t>landasan</w:t>
      </w:r>
      <w:proofErr w:type="spellEnd"/>
      <w:r w:rsidRPr="001716E8">
        <w:rPr>
          <w:sz w:val="24"/>
          <w:szCs w:val="24"/>
        </w:rPr>
        <w:t xml:space="preserve"> </w:t>
      </w:r>
      <w:proofErr w:type="spellStart"/>
      <w:r w:rsidRPr="001716E8">
        <w:rPr>
          <w:sz w:val="24"/>
          <w:szCs w:val="24"/>
        </w:rPr>
        <w:t>utama</w:t>
      </w:r>
      <w:proofErr w:type="spellEnd"/>
      <w:r w:rsidRPr="001716E8">
        <w:rPr>
          <w:sz w:val="24"/>
          <w:szCs w:val="24"/>
        </w:rPr>
        <w:t xml:space="preserve"> </w:t>
      </w:r>
      <w:proofErr w:type="spellStart"/>
      <w:r w:rsidRPr="001716E8">
        <w:rPr>
          <w:sz w:val="24"/>
          <w:szCs w:val="24"/>
        </w:rPr>
        <w:t>dalam</w:t>
      </w:r>
      <w:proofErr w:type="spellEnd"/>
      <w:r w:rsidRPr="001716E8">
        <w:rPr>
          <w:sz w:val="24"/>
          <w:szCs w:val="24"/>
        </w:rPr>
        <w:t xml:space="preserve"> </w:t>
      </w:r>
      <w:proofErr w:type="spellStart"/>
      <w:r w:rsidRPr="001716E8">
        <w:rPr>
          <w:sz w:val="24"/>
          <w:szCs w:val="24"/>
        </w:rPr>
        <w:t>upaya</w:t>
      </w:r>
      <w:proofErr w:type="spellEnd"/>
      <w:r w:rsidRPr="001716E8">
        <w:rPr>
          <w:sz w:val="24"/>
          <w:szCs w:val="24"/>
        </w:rPr>
        <w:t xml:space="preserve"> </w:t>
      </w:r>
      <w:proofErr w:type="spellStart"/>
      <w:r w:rsidRPr="001716E8">
        <w:rPr>
          <w:sz w:val="24"/>
          <w:szCs w:val="24"/>
        </w:rPr>
        <w:t>menarik</w:t>
      </w:r>
      <w:proofErr w:type="spellEnd"/>
      <w:r w:rsidRPr="001716E8">
        <w:rPr>
          <w:sz w:val="24"/>
          <w:szCs w:val="24"/>
        </w:rPr>
        <w:t xml:space="preserve"> </w:t>
      </w:r>
      <w:proofErr w:type="spellStart"/>
      <w:r w:rsidRPr="001716E8">
        <w:rPr>
          <w:sz w:val="24"/>
          <w:szCs w:val="24"/>
        </w:rPr>
        <w:t>perhatian</w:t>
      </w:r>
      <w:proofErr w:type="spellEnd"/>
      <w:r w:rsidRPr="001716E8">
        <w:rPr>
          <w:sz w:val="24"/>
          <w:szCs w:val="24"/>
        </w:rPr>
        <w:t xml:space="preserve"> dan </w:t>
      </w:r>
      <w:proofErr w:type="spellStart"/>
      <w:r w:rsidRPr="001716E8">
        <w:rPr>
          <w:sz w:val="24"/>
          <w:szCs w:val="24"/>
        </w:rPr>
        <w:t>mempertahankan</w:t>
      </w:r>
      <w:proofErr w:type="spellEnd"/>
      <w:r w:rsidRPr="001716E8">
        <w:rPr>
          <w:sz w:val="24"/>
          <w:szCs w:val="24"/>
        </w:rPr>
        <w:t xml:space="preserve"> </w:t>
      </w:r>
      <w:proofErr w:type="spellStart"/>
      <w:r w:rsidRPr="001716E8">
        <w:rPr>
          <w:sz w:val="24"/>
          <w:szCs w:val="24"/>
        </w:rPr>
        <w:t>loyalitas</w:t>
      </w:r>
      <w:proofErr w:type="spellEnd"/>
      <w:r w:rsidRPr="001716E8">
        <w:rPr>
          <w:sz w:val="24"/>
          <w:szCs w:val="24"/>
        </w:rPr>
        <w:t xml:space="preserve"> </w:t>
      </w:r>
      <w:proofErr w:type="spellStart"/>
      <w:r w:rsidRPr="001716E8">
        <w:rPr>
          <w:sz w:val="24"/>
          <w:szCs w:val="24"/>
        </w:rPr>
        <w:t>pengunjung</w:t>
      </w:r>
      <w:proofErr w:type="spellEnd"/>
      <w:r w:rsidRPr="001716E8">
        <w:rPr>
          <w:sz w:val="24"/>
          <w:szCs w:val="24"/>
        </w:rPr>
        <w:t xml:space="preserve"> di </w:t>
      </w:r>
      <w:proofErr w:type="spellStart"/>
      <w:r w:rsidRPr="001716E8">
        <w:rPr>
          <w:sz w:val="24"/>
          <w:szCs w:val="24"/>
        </w:rPr>
        <w:t>tengah</w:t>
      </w:r>
      <w:proofErr w:type="spellEnd"/>
      <w:r w:rsidRPr="001716E8">
        <w:rPr>
          <w:sz w:val="24"/>
          <w:szCs w:val="24"/>
        </w:rPr>
        <w:t xml:space="preserve"> </w:t>
      </w:r>
      <w:proofErr w:type="spellStart"/>
      <w:r w:rsidRPr="001716E8">
        <w:rPr>
          <w:sz w:val="24"/>
          <w:szCs w:val="24"/>
        </w:rPr>
        <w:t>persaingan</w:t>
      </w:r>
      <w:proofErr w:type="spellEnd"/>
      <w:r w:rsidRPr="001716E8">
        <w:rPr>
          <w:sz w:val="24"/>
          <w:szCs w:val="24"/>
        </w:rPr>
        <w:t xml:space="preserve"> yang </w:t>
      </w:r>
      <w:proofErr w:type="spellStart"/>
      <w:r w:rsidRPr="001716E8">
        <w:rPr>
          <w:sz w:val="24"/>
          <w:szCs w:val="24"/>
        </w:rPr>
        <w:t>semakin</w:t>
      </w:r>
      <w:proofErr w:type="spellEnd"/>
      <w:r w:rsidRPr="001716E8">
        <w:rPr>
          <w:sz w:val="24"/>
          <w:szCs w:val="24"/>
        </w:rPr>
        <w:t xml:space="preserve"> </w:t>
      </w:r>
      <w:proofErr w:type="spellStart"/>
      <w:r w:rsidRPr="001716E8">
        <w:rPr>
          <w:sz w:val="24"/>
          <w:szCs w:val="24"/>
        </w:rPr>
        <w:t>ketat</w:t>
      </w:r>
      <w:proofErr w:type="spellEnd"/>
      <w:r w:rsidRPr="001716E8">
        <w:rPr>
          <w:sz w:val="24"/>
          <w:szCs w:val="24"/>
        </w:rPr>
        <w:t>.</w:t>
      </w:r>
      <w:r>
        <w:rPr>
          <w:sz w:val="24"/>
          <w:szCs w:val="24"/>
        </w:rPr>
        <w:t xml:space="preserve"> </w:t>
      </w:r>
      <w:proofErr w:type="spellStart"/>
      <w:r w:rsidRPr="00FD446A">
        <w:rPr>
          <w:sz w:val="24"/>
          <w:szCs w:val="24"/>
        </w:rPr>
        <w:t>Menurut</w:t>
      </w:r>
      <w:proofErr w:type="spellEnd"/>
      <w:r w:rsidRPr="00FD446A">
        <w:rPr>
          <w:sz w:val="24"/>
          <w:szCs w:val="24"/>
        </w:rPr>
        <w:t xml:space="preserve"> </w:t>
      </w:r>
      <w:proofErr w:type="spellStart"/>
      <w:r w:rsidRPr="00FD446A">
        <w:rPr>
          <w:sz w:val="24"/>
          <w:szCs w:val="24"/>
        </w:rPr>
        <w:t>Assauri</w:t>
      </w:r>
      <w:proofErr w:type="spellEnd"/>
      <w:r w:rsidRPr="00FD446A">
        <w:rPr>
          <w:sz w:val="24"/>
          <w:szCs w:val="24"/>
        </w:rPr>
        <w:t xml:space="preserve"> (2009:169) Strategi </w:t>
      </w:r>
      <w:proofErr w:type="spellStart"/>
      <w:r w:rsidRPr="00FD446A">
        <w:rPr>
          <w:sz w:val="24"/>
          <w:szCs w:val="24"/>
        </w:rPr>
        <w:t>pemasaran</w:t>
      </w:r>
      <w:proofErr w:type="spellEnd"/>
      <w:r w:rsidRPr="00FD446A">
        <w:rPr>
          <w:sz w:val="24"/>
          <w:szCs w:val="24"/>
        </w:rPr>
        <w:t xml:space="preserve"> pada </w:t>
      </w:r>
      <w:proofErr w:type="spellStart"/>
      <w:r w:rsidRPr="00FD446A">
        <w:rPr>
          <w:sz w:val="24"/>
          <w:szCs w:val="24"/>
        </w:rPr>
        <w:t>dasarnya</w:t>
      </w:r>
      <w:proofErr w:type="spellEnd"/>
      <w:r w:rsidRPr="00FD446A">
        <w:rPr>
          <w:sz w:val="24"/>
          <w:szCs w:val="24"/>
        </w:rPr>
        <w:t xml:space="preserve"> </w:t>
      </w:r>
      <w:proofErr w:type="spellStart"/>
      <w:r w:rsidRPr="00FD446A">
        <w:rPr>
          <w:sz w:val="24"/>
          <w:szCs w:val="24"/>
        </w:rPr>
        <w:t>adalah</w:t>
      </w:r>
      <w:proofErr w:type="spellEnd"/>
      <w:r w:rsidRPr="00FD446A">
        <w:rPr>
          <w:sz w:val="24"/>
          <w:szCs w:val="24"/>
        </w:rPr>
        <w:t xml:space="preserve"> </w:t>
      </w:r>
      <w:proofErr w:type="spellStart"/>
      <w:r w:rsidRPr="00FD446A">
        <w:rPr>
          <w:sz w:val="24"/>
          <w:szCs w:val="24"/>
        </w:rPr>
        <w:t>rencana</w:t>
      </w:r>
      <w:proofErr w:type="spellEnd"/>
      <w:r w:rsidRPr="00FD446A">
        <w:rPr>
          <w:sz w:val="24"/>
          <w:szCs w:val="24"/>
        </w:rPr>
        <w:t xml:space="preserve"> yang </w:t>
      </w:r>
      <w:proofErr w:type="spellStart"/>
      <w:r w:rsidRPr="00FD446A">
        <w:rPr>
          <w:sz w:val="24"/>
          <w:szCs w:val="24"/>
        </w:rPr>
        <w:t>menyeluruh</w:t>
      </w:r>
      <w:proofErr w:type="spellEnd"/>
      <w:r w:rsidRPr="00FD446A">
        <w:rPr>
          <w:sz w:val="24"/>
          <w:szCs w:val="24"/>
        </w:rPr>
        <w:t xml:space="preserve">, </w:t>
      </w:r>
      <w:proofErr w:type="spellStart"/>
      <w:r w:rsidRPr="00FD446A">
        <w:rPr>
          <w:sz w:val="24"/>
          <w:szCs w:val="24"/>
        </w:rPr>
        <w:t>terpadu</w:t>
      </w:r>
      <w:proofErr w:type="spellEnd"/>
      <w:r w:rsidRPr="00FD446A">
        <w:rPr>
          <w:sz w:val="24"/>
          <w:szCs w:val="24"/>
        </w:rPr>
        <w:t xml:space="preserve"> dan </w:t>
      </w:r>
      <w:proofErr w:type="spellStart"/>
      <w:r w:rsidRPr="00FD446A">
        <w:rPr>
          <w:sz w:val="24"/>
          <w:szCs w:val="24"/>
        </w:rPr>
        <w:t>menyatu</w:t>
      </w:r>
      <w:proofErr w:type="spellEnd"/>
      <w:r w:rsidRPr="00FD446A">
        <w:rPr>
          <w:sz w:val="24"/>
          <w:szCs w:val="24"/>
        </w:rPr>
        <w:t xml:space="preserve"> di </w:t>
      </w:r>
      <w:proofErr w:type="spellStart"/>
      <w:r w:rsidRPr="00FD446A">
        <w:rPr>
          <w:sz w:val="24"/>
          <w:szCs w:val="24"/>
        </w:rPr>
        <w:t>bidang</w:t>
      </w:r>
      <w:proofErr w:type="spellEnd"/>
      <w:r w:rsidRPr="00FD446A">
        <w:rPr>
          <w:sz w:val="24"/>
          <w:szCs w:val="24"/>
        </w:rPr>
        <w:t xml:space="preserve"> </w:t>
      </w:r>
      <w:proofErr w:type="spellStart"/>
      <w:r w:rsidRPr="00FD446A">
        <w:rPr>
          <w:sz w:val="24"/>
          <w:szCs w:val="24"/>
        </w:rPr>
        <w:t>pemasaran</w:t>
      </w:r>
      <w:proofErr w:type="spellEnd"/>
      <w:r w:rsidRPr="00FD446A">
        <w:rPr>
          <w:sz w:val="24"/>
          <w:szCs w:val="24"/>
        </w:rPr>
        <w:t xml:space="preserve">, yang </w:t>
      </w:r>
      <w:proofErr w:type="spellStart"/>
      <w:r w:rsidRPr="00FD446A">
        <w:rPr>
          <w:sz w:val="24"/>
          <w:szCs w:val="24"/>
        </w:rPr>
        <w:t>memberikan</w:t>
      </w:r>
      <w:proofErr w:type="spellEnd"/>
      <w:r>
        <w:rPr>
          <w:sz w:val="24"/>
          <w:szCs w:val="24"/>
        </w:rPr>
        <w:t xml:space="preserve"> </w:t>
      </w:r>
      <w:proofErr w:type="spellStart"/>
      <w:r w:rsidRPr="00FD446A">
        <w:rPr>
          <w:sz w:val="24"/>
          <w:szCs w:val="24"/>
        </w:rPr>
        <w:t>panduan</w:t>
      </w:r>
      <w:proofErr w:type="spellEnd"/>
      <w:r>
        <w:rPr>
          <w:sz w:val="24"/>
          <w:szCs w:val="24"/>
        </w:rPr>
        <w:t xml:space="preserve"> </w:t>
      </w:r>
      <w:proofErr w:type="spellStart"/>
      <w:r w:rsidRPr="00FD446A">
        <w:rPr>
          <w:sz w:val="24"/>
          <w:szCs w:val="24"/>
        </w:rPr>
        <w:t>tentang</w:t>
      </w:r>
      <w:proofErr w:type="spellEnd"/>
      <w:r>
        <w:rPr>
          <w:sz w:val="24"/>
          <w:szCs w:val="24"/>
        </w:rPr>
        <w:t xml:space="preserve"> </w:t>
      </w:r>
      <w:proofErr w:type="spellStart"/>
      <w:r w:rsidRPr="00FD446A">
        <w:rPr>
          <w:sz w:val="24"/>
          <w:szCs w:val="24"/>
        </w:rPr>
        <w:t>kegiatan</w:t>
      </w:r>
      <w:proofErr w:type="spellEnd"/>
      <w:r>
        <w:rPr>
          <w:sz w:val="24"/>
          <w:szCs w:val="24"/>
        </w:rPr>
        <w:t xml:space="preserve"> </w:t>
      </w:r>
      <w:r w:rsidRPr="00FD446A">
        <w:rPr>
          <w:sz w:val="24"/>
          <w:szCs w:val="24"/>
        </w:rPr>
        <w:t xml:space="preserve">yang </w:t>
      </w:r>
      <w:proofErr w:type="spellStart"/>
      <w:r w:rsidRPr="00FD446A">
        <w:rPr>
          <w:sz w:val="24"/>
          <w:szCs w:val="24"/>
        </w:rPr>
        <w:t>akan</w:t>
      </w:r>
      <w:proofErr w:type="spellEnd"/>
      <w:r w:rsidRPr="00FD446A">
        <w:rPr>
          <w:sz w:val="24"/>
          <w:szCs w:val="24"/>
        </w:rPr>
        <w:t xml:space="preserve"> </w:t>
      </w:r>
      <w:proofErr w:type="spellStart"/>
      <w:r w:rsidRPr="00FD446A">
        <w:rPr>
          <w:sz w:val="24"/>
          <w:szCs w:val="24"/>
        </w:rPr>
        <w:t>dijalankan</w:t>
      </w:r>
      <w:proofErr w:type="spellEnd"/>
      <w:r w:rsidRPr="00FD446A">
        <w:rPr>
          <w:sz w:val="24"/>
          <w:szCs w:val="24"/>
        </w:rPr>
        <w:t xml:space="preserve"> </w:t>
      </w:r>
      <w:proofErr w:type="spellStart"/>
      <w:r w:rsidRPr="00FD446A">
        <w:rPr>
          <w:sz w:val="24"/>
          <w:szCs w:val="24"/>
        </w:rPr>
        <w:t>untuk</w:t>
      </w:r>
      <w:proofErr w:type="spellEnd"/>
      <w:r w:rsidRPr="00FD446A">
        <w:rPr>
          <w:sz w:val="24"/>
          <w:szCs w:val="24"/>
        </w:rPr>
        <w:t xml:space="preserve"> </w:t>
      </w:r>
      <w:proofErr w:type="spellStart"/>
      <w:r w:rsidRPr="00FD446A">
        <w:rPr>
          <w:sz w:val="24"/>
          <w:szCs w:val="24"/>
        </w:rPr>
        <w:t>dapat</w:t>
      </w:r>
      <w:proofErr w:type="spellEnd"/>
      <w:r w:rsidRPr="00FD446A">
        <w:rPr>
          <w:sz w:val="24"/>
          <w:szCs w:val="24"/>
        </w:rPr>
        <w:t xml:space="preserve"> </w:t>
      </w:r>
      <w:proofErr w:type="spellStart"/>
      <w:r w:rsidRPr="00FD446A">
        <w:rPr>
          <w:sz w:val="24"/>
          <w:szCs w:val="24"/>
        </w:rPr>
        <w:t>tercapainya</w:t>
      </w:r>
      <w:proofErr w:type="spellEnd"/>
      <w:r w:rsidRPr="00FD446A">
        <w:rPr>
          <w:sz w:val="24"/>
          <w:szCs w:val="24"/>
        </w:rPr>
        <w:t xml:space="preserve"> </w:t>
      </w:r>
      <w:proofErr w:type="spellStart"/>
      <w:r w:rsidRPr="00FD446A">
        <w:rPr>
          <w:sz w:val="24"/>
          <w:szCs w:val="24"/>
        </w:rPr>
        <w:t>tujuan</w:t>
      </w:r>
      <w:proofErr w:type="spellEnd"/>
      <w:r w:rsidRPr="00FD446A">
        <w:rPr>
          <w:sz w:val="24"/>
          <w:szCs w:val="24"/>
        </w:rPr>
        <w:t xml:space="preserve"> </w:t>
      </w:r>
      <w:proofErr w:type="spellStart"/>
      <w:r w:rsidRPr="00FD446A">
        <w:rPr>
          <w:sz w:val="24"/>
          <w:szCs w:val="24"/>
        </w:rPr>
        <w:t>pemasaran</w:t>
      </w:r>
      <w:proofErr w:type="spellEnd"/>
      <w:r w:rsidRPr="00FD446A">
        <w:rPr>
          <w:sz w:val="24"/>
          <w:szCs w:val="24"/>
        </w:rPr>
        <w:t xml:space="preserve"> </w:t>
      </w:r>
      <w:proofErr w:type="spellStart"/>
      <w:r w:rsidRPr="00FD446A">
        <w:rPr>
          <w:sz w:val="24"/>
          <w:szCs w:val="24"/>
        </w:rPr>
        <w:t>suatu</w:t>
      </w:r>
      <w:proofErr w:type="spellEnd"/>
      <w:r w:rsidRPr="00FD446A">
        <w:rPr>
          <w:sz w:val="24"/>
          <w:szCs w:val="24"/>
        </w:rPr>
        <w:t xml:space="preserve"> </w:t>
      </w:r>
      <w:proofErr w:type="spellStart"/>
      <w:r w:rsidRPr="00FD446A">
        <w:rPr>
          <w:sz w:val="24"/>
          <w:szCs w:val="24"/>
        </w:rPr>
        <w:t>perusahaan</w:t>
      </w:r>
      <w:proofErr w:type="spellEnd"/>
      <w:r w:rsidRPr="00FD446A">
        <w:rPr>
          <w:sz w:val="24"/>
          <w:szCs w:val="24"/>
        </w:rPr>
        <w:t>.</w:t>
      </w:r>
      <w:r w:rsidRPr="001716E8">
        <w:rPr>
          <w:sz w:val="24"/>
          <w:szCs w:val="24"/>
        </w:rPr>
        <w:t xml:space="preserve"> </w:t>
      </w:r>
      <w:sdt>
        <w:sdtPr>
          <w:rPr>
            <w:color w:val="000000"/>
            <w:sz w:val="24"/>
            <w:szCs w:val="24"/>
          </w:rPr>
          <w:tag w:val="MENDELEY_CITATION_v3_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"/>
          <w:id w:val="-1632238468"/>
          <w:placeholder>
            <w:docPart w:val="E61C5EEBF9924C6DB2B21EC5F753B9B7"/>
          </w:placeholder>
        </w:sdtPr>
        <w:sdtContent>
          <w:r w:rsidRPr="00F21DC6">
            <w:rPr>
              <w:color w:val="000000"/>
              <w:sz w:val="24"/>
              <w:szCs w:val="24"/>
            </w:rPr>
            <w:t>(</w:t>
          </w:r>
          <w:proofErr w:type="spellStart"/>
          <w:r w:rsidRPr="00F21DC6">
            <w:rPr>
              <w:color w:val="000000"/>
              <w:sz w:val="24"/>
              <w:szCs w:val="24"/>
            </w:rPr>
            <w:t>Leonandri</w:t>
          </w:r>
          <w:proofErr w:type="spellEnd"/>
          <w:r w:rsidRPr="00F21DC6">
            <w:rPr>
              <w:color w:val="000000"/>
              <w:sz w:val="24"/>
              <w:szCs w:val="24"/>
            </w:rPr>
            <w:t xml:space="preserve"> et al., 2016)</w:t>
          </w:r>
        </w:sdtContent>
      </w:sdt>
      <w:r>
        <w:rPr>
          <w:sz w:val="24"/>
          <w:szCs w:val="24"/>
        </w:rPr>
        <w:t xml:space="preserve"> </w:t>
      </w:r>
    </w:p>
    <w:p w14:paraId="0A8C2923" w14:textId="0636AB35" w:rsidR="009169E6" w:rsidRPr="009169E6" w:rsidRDefault="009169E6" w:rsidP="009169E6">
      <w:pPr>
        <w:spacing w:line="360" w:lineRule="auto"/>
        <w:jc w:val="both"/>
        <w:rPr>
          <w:rFonts w:ascii="Cambria" w:hAnsi="Cambria"/>
          <w:sz w:val="24"/>
          <w:szCs w:val="24"/>
          <w:lang w:val="en-ID"/>
        </w:rPr>
      </w:pPr>
    </w:p>
    <w:p w14:paraId="58E26C78" w14:textId="77777777" w:rsidR="009169E6" w:rsidRPr="009169E6" w:rsidRDefault="009169E6" w:rsidP="009169E6">
      <w:pPr>
        <w:spacing w:line="360" w:lineRule="auto"/>
        <w:rPr>
          <w:rFonts w:ascii="Cambria" w:hAnsi="Cambria"/>
          <w:b/>
          <w:bCs/>
          <w:sz w:val="24"/>
          <w:szCs w:val="24"/>
          <w:lang w:val="en-ID"/>
        </w:rPr>
      </w:pPr>
      <w:r w:rsidRPr="009169E6">
        <w:rPr>
          <w:rFonts w:ascii="Cambria" w:hAnsi="Cambria"/>
          <w:b/>
          <w:bCs/>
          <w:sz w:val="24"/>
          <w:szCs w:val="24"/>
          <w:lang w:val="en-ID"/>
        </w:rPr>
        <w:t xml:space="preserve">TINJAUAN PUSTAKA </w:t>
      </w:r>
    </w:p>
    <w:p w14:paraId="192F5F3F" w14:textId="77777777" w:rsidR="0030688F" w:rsidRPr="00186C1A" w:rsidRDefault="0030688F" w:rsidP="0030688F">
      <w:pPr>
        <w:pStyle w:val="ListParagraph"/>
        <w:spacing w:line="480" w:lineRule="auto"/>
        <w:ind w:left="360" w:firstLine="360"/>
        <w:jc w:val="both"/>
        <w:rPr>
          <w:rFonts w:ascii="Times New Roman" w:hAnsi="Times New Roman" w:cs="Times New Roman"/>
          <w:sz w:val="24"/>
          <w:szCs w:val="24"/>
          <w:lang w:val="id-ID"/>
        </w:rPr>
      </w:pPr>
      <w:r w:rsidRPr="00186C1A">
        <w:rPr>
          <w:rFonts w:ascii="Times New Roman" w:hAnsi="Times New Roman" w:cs="Times New Roman"/>
          <w:sz w:val="24"/>
          <w:szCs w:val="24"/>
          <w:lang w:val="id-ID"/>
        </w:rPr>
        <w:t>Komunikasi dapat diartikan sebagai proses transfer pesan atau informasi melalui berbagai saluran komunikasi kepada penerima pesan yang dituju. Menurut para ahli, komunikasi merupakan elemen kunci dalam interaksi manusia dan memainkan peran penting dalam berbagai konteks. Sebagaimana yang dikemukakan oleh Rogers (2003), "Komunikasi adalah jembatan yang menghubungkan pemahaman antara individu."</w:t>
      </w:r>
    </w:p>
    <w:p w14:paraId="5B9F5D27" w14:textId="77777777" w:rsidR="0030688F" w:rsidRPr="00186C1A" w:rsidRDefault="0030688F" w:rsidP="0030688F">
      <w:pPr>
        <w:pStyle w:val="ListParagraph"/>
        <w:spacing w:line="480" w:lineRule="auto"/>
        <w:ind w:left="360" w:firstLine="360"/>
        <w:jc w:val="both"/>
        <w:rPr>
          <w:rFonts w:ascii="Times New Roman" w:hAnsi="Times New Roman" w:cs="Times New Roman"/>
          <w:sz w:val="24"/>
          <w:szCs w:val="24"/>
          <w:lang w:val="id-ID"/>
        </w:rPr>
      </w:pPr>
      <w:r w:rsidRPr="00186C1A">
        <w:rPr>
          <w:rFonts w:ascii="Times New Roman" w:hAnsi="Times New Roman" w:cs="Times New Roman"/>
          <w:sz w:val="24"/>
          <w:szCs w:val="24"/>
          <w:lang w:val="id-ID"/>
        </w:rPr>
        <w:lastRenderedPageBreak/>
        <w:t>Menurut American Marketing Association (AMA), pemasaran diartikan sebagai "proses perencanaan dan pelaksanaan konsepsi, penetapan harga, promosi, dan distribusi ide, barang, dan jasa untuk menciptakan pertukaran yang memuaskan tujuan individu dan organisasi." Definisi ini menekankan pentingnya pertukaran sebagai konsep utama dalam pemasaran, di mana kemampuan berkomunikasi memainkan peran krusial dalam proses tersebut.</w:t>
      </w:r>
    </w:p>
    <w:p w14:paraId="47F1EA1F" w14:textId="77777777" w:rsidR="0030688F" w:rsidRDefault="0030688F" w:rsidP="0030688F">
      <w:pPr>
        <w:spacing w:line="480" w:lineRule="auto"/>
        <w:ind w:left="426" w:firstLine="567"/>
        <w:jc w:val="both"/>
        <w:rPr>
          <w:sz w:val="24"/>
          <w:szCs w:val="24"/>
          <w:lang w:val="id-ID"/>
        </w:rPr>
      </w:pPr>
      <w:r w:rsidRPr="00FF7D56">
        <w:rPr>
          <w:sz w:val="24"/>
          <w:szCs w:val="24"/>
          <w:lang w:val="id-ID"/>
        </w:rPr>
        <w:t xml:space="preserve">Teori hierarki efek adalah model komunikasi pemasaran yang menjelaskan proses yang dilalui konsumen dari tidak sadar hingga akhirnya melakukan pembelian. Model ini pertama kali diperkenalkan oleh Lavidge dan Steiner pada tahun 1961 dan menggambarkan perjalanan konsumen melalui enam tahap yang dibagi menjadi tiga kelompok utama: </w:t>
      </w:r>
      <w:r w:rsidRPr="00470124">
        <w:rPr>
          <w:sz w:val="24"/>
          <w:szCs w:val="24"/>
          <w:lang w:val="id-ID"/>
        </w:rPr>
        <w:t>kognitif, afektif, dan konatif</w:t>
      </w:r>
      <w:r w:rsidRPr="00FF7D56">
        <w:rPr>
          <w:sz w:val="24"/>
          <w:szCs w:val="24"/>
          <w:lang w:val="id-ID"/>
        </w:rPr>
        <w:t>.</w:t>
      </w:r>
    </w:p>
    <w:p w14:paraId="00AA2093" w14:textId="77777777" w:rsidR="008F76BE" w:rsidRPr="009169E6" w:rsidRDefault="008F76BE" w:rsidP="009169E6">
      <w:pPr>
        <w:spacing w:line="360" w:lineRule="auto"/>
        <w:jc w:val="both"/>
        <w:rPr>
          <w:rFonts w:ascii="Cambria" w:hAnsi="Cambria"/>
          <w:sz w:val="24"/>
          <w:szCs w:val="24"/>
          <w:lang w:val="en-ID"/>
        </w:rPr>
      </w:pPr>
    </w:p>
    <w:p w14:paraId="2747D540" w14:textId="77777777" w:rsidR="009169E6" w:rsidRPr="009169E6" w:rsidRDefault="009169E6" w:rsidP="009169E6">
      <w:pPr>
        <w:spacing w:line="360" w:lineRule="auto"/>
        <w:rPr>
          <w:rFonts w:ascii="Cambria" w:hAnsi="Cambria"/>
          <w:b/>
          <w:bCs/>
          <w:sz w:val="24"/>
          <w:szCs w:val="24"/>
          <w:lang w:val="en-ID"/>
        </w:rPr>
      </w:pPr>
      <w:r w:rsidRPr="009169E6">
        <w:rPr>
          <w:rFonts w:ascii="Cambria" w:hAnsi="Cambria"/>
          <w:b/>
          <w:bCs/>
          <w:sz w:val="24"/>
          <w:szCs w:val="24"/>
          <w:lang w:val="en-ID"/>
        </w:rPr>
        <w:t xml:space="preserve">METODE PENELITIAN </w:t>
      </w:r>
    </w:p>
    <w:p w14:paraId="049102A4" w14:textId="77777777" w:rsidR="00B11FC1" w:rsidRPr="005A300C" w:rsidRDefault="00B11FC1" w:rsidP="00B11FC1">
      <w:pPr>
        <w:spacing w:line="480" w:lineRule="auto"/>
        <w:jc w:val="both"/>
        <w:rPr>
          <w:sz w:val="24"/>
          <w:szCs w:val="24"/>
          <w:lang w:val="id-ID"/>
        </w:rPr>
      </w:pPr>
      <w:r w:rsidRPr="005A300C">
        <w:rPr>
          <w:sz w:val="24"/>
          <w:szCs w:val="24"/>
          <w:lang w:val="id-ID"/>
        </w:rPr>
        <w:t>Dalam konteks penelitian mengenai analisis strategi komunikasi, pendekatan yang digunakan adalah pendekatan kualitatif. Pendekatan kualitatif dipilih karena mampu memberikan wawasan yang mendalam mengenai pengalaman, persepsi, dan interpretasi individu terkait dengan strategi komunikasi yang diterapkan dalam memasarkan wahana hiburan water park di Kuningan. Dengan menggunakan pendekatan kualitatif, diharapkan dapat lebih memahami secara komprehensif bagaimana strategi komunikasi Sangkan Park dalam memasarkan wahana hiburan tersebut dan bagaimana hal tersebut menarik minat masyarakat terhadap wahana tersebut.</w:t>
      </w:r>
    </w:p>
    <w:p w14:paraId="4A1EFD15" w14:textId="77777777" w:rsidR="00B11FC1" w:rsidRPr="005A300C" w:rsidRDefault="00B11FC1" w:rsidP="00B11FC1">
      <w:pPr>
        <w:spacing w:line="480" w:lineRule="auto"/>
        <w:jc w:val="both"/>
        <w:rPr>
          <w:sz w:val="24"/>
          <w:szCs w:val="24"/>
          <w:lang w:val="id-ID"/>
        </w:rPr>
      </w:pPr>
      <w:r w:rsidRPr="005A300C">
        <w:rPr>
          <w:sz w:val="24"/>
          <w:szCs w:val="24"/>
          <w:lang w:val="id-ID"/>
        </w:rPr>
        <w:tab/>
        <w:t xml:space="preserve">Menurut Sugiyono (2015), metode penelitian kualitatif adalah metode penelitian yang berlandaskan pada filsafat positivisme. Metode ini digunakan untuk meneliti kondisi objek yang alamiah, di mana peneliti berperan sebagai instrumen kunci dalam pengumpulan dan analisis data. Pengambilan sampel sumber data </w:t>
      </w:r>
      <w:r w:rsidRPr="005A300C">
        <w:rPr>
          <w:sz w:val="24"/>
          <w:szCs w:val="24"/>
          <w:lang w:val="id-ID"/>
        </w:rPr>
        <w:lastRenderedPageBreak/>
        <w:t>dilakukan secara purposive dan snowball, dengan tujuan untuk mendapatkan informasi yang relevan dan representatif. Teknik pengumpulan data yang digunakan adalah triangulasi, yang memungkinkan peneliti untuk memverifikasi keabsahan data melalui berbagai sumber dan metode. ( 253-470 )</w:t>
      </w:r>
    </w:p>
    <w:p w14:paraId="27F4F677" w14:textId="6F9C98C5" w:rsidR="009169E6" w:rsidRPr="009169E6" w:rsidRDefault="009169E6" w:rsidP="009169E6">
      <w:pPr>
        <w:spacing w:line="360" w:lineRule="auto"/>
        <w:rPr>
          <w:rFonts w:ascii="Cambria" w:hAnsi="Cambria"/>
          <w:sz w:val="24"/>
          <w:szCs w:val="24"/>
        </w:rPr>
      </w:pPr>
    </w:p>
    <w:p w14:paraId="307F3D8D" w14:textId="77777777" w:rsidR="009169E6" w:rsidRPr="009169E6" w:rsidRDefault="009169E6" w:rsidP="009169E6">
      <w:pPr>
        <w:spacing w:line="360" w:lineRule="auto"/>
        <w:rPr>
          <w:rFonts w:ascii="Cambria" w:hAnsi="Cambria"/>
          <w:b/>
          <w:bCs/>
          <w:sz w:val="24"/>
          <w:szCs w:val="24"/>
          <w:lang w:val="en-ID"/>
        </w:rPr>
      </w:pPr>
      <w:r w:rsidRPr="009169E6">
        <w:rPr>
          <w:rFonts w:ascii="Cambria" w:hAnsi="Cambria"/>
          <w:b/>
          <w:bCs/>
          <w:sz w:val="24"/>
          <w:szCs w:val="24"/>
          <w:lang w:val="en-ID"/>
        </w:rPr>
        <w:t xml:space="preserve">PEMBAHASAN </w:t>
      </w:r>
    </w:p>
    <w:p w14:paraId="3910AAF2" w14:textId="77777777" w:rsidR="00B11FC1" w:rsidRPr="005A300C" w:rsidRDefault="00B11FC1" w:rsidP="00B11FC1">
      <w:pPr>
        <w:spacing w:line="480" w:lineRule="auto"/>
        <w:jc w:val="both"/>
        <w:rPr>
          <w:sz w:val="24"/>
          <w:szCs w:val="24"/>
          <w:lang w:val="id-ID"/>
        </w:rPr>
      </w:pPr>
      <w:bookmarkStart w:id="0" w:name="_Hlk175862223"/>
      <w:r w:rsidRPr="005A300C">
        <w:rPr>
          <w:sz w:val="24"/>
          <w:szCs w:val="24"/>
          <w:lang w:val="id-ID"/>
        </w:rPr>
        <w:t xml:space="preserve">Dalam konteks penelitian mengenai analisis strategi komunikasi, pendekatan yang digunakan adalah pendekatan kualitatif. Pendekatan kualitatif dipilih karena mampu memberikan wawasan yang mendalam mengenai pengalaman, persepsi, dan interpretasi individu terkait dengan strategi komunikasi yang diterapkan dalam memasarkan wahana hiburan water park di Kuningan. Dengan menggunakan pendekatan kualitatif, diharapkan dapat lebih memahami secara komprehensif bagaimana strategi komunikasi Sangkan Park dalam memasarkan wahana hiburan tersebut dan bagaimana hal tersebut </w:t>
      </w:r>
      <w:r w:rsidRPr="005A300C">
        <w:rPr>
          <w:sz w:val="24"/>
          <w:szCs w:val="24"/>
          <w:lang w:val="id-ID"/>
        </w:rPr>
        <w:t>menarik minat masyarakat terhadap wahana tersebut.</w:t>
      </w:r>
    </w:p>
    <w:p w14:paraId="4F7AD350" w14:textId="77777777" w:rsidR="00B11FC1" w:rsidRPr="005A300C" w:rsidRDefault="00B11FC1" w:rsidP="00B11FC1">
      <w:pPr>
        <w:spacing w:line="480" w:lineRule="auto"/>
        <w:jc w:val="both"/>
        <w:rPr>
          <w:sz w:val="24"/>
          <w:szCs w:val="24"/>
          <w:lang w:val="id-ID"/>
        </w:rPr>
      </w:pPr>
      <w:r w:rsidRPr="005A300C">
        <w:rPr>
          <w:sz w:val="24"/>
          <w:szCs w:val="24"/>
          <w:lang w:val="id-ID"/>
        </w:rPr>
        <w:tab/>
        <w:t>Menurut Sugiyono (2015), metode penelitian kualitatif adalah metode penelitian yang berlandaskan pada filsafat positivisme. Metode ini digunakan untuk meneliti kondisi objek yang alamiah, di mana peneliti berperan sebagai instrumen kunci dalam pengumpulan dan analisis data. Pengambilan sampel sumber data dilakukan secara purposive dan snowball, dengan tujuan untuk mendapatkan informasi yang relevan dan representatif. Teknik pengumpulan data yang digunakan adalah triangulasi, yang memungkinkan peneliti untuk memverifikasi keabsahan data melalui berbagai sumber dan metode. ( 253-470 )</w:t>
      </w:r>
    </w:p>
    <w:bookmarkEnd w:id="0"/>
    <w:p w14:paraId="659DB201" w14:textId="3A8FC8A1" w:rsidR="009169E6" w:rsidRDefault="009169E6" w:rsidP="00B11FC1">
      <w:pPr>
        <w:spacing w:line="360" w:lineRule="auto"/>
        <w:jc w:val="both"/>
        <w:rPr>
          <w:rFonts w:ascii="Cambria" w:hAnsi="Cambria"/>
        </w:rPr>
      </w:pPr>
    </w:p>
    <w:p w14:paraId="705B4CE2" w14:textId="73775BE8" w:rsidR="0065665D" w:rsidRPr="0065665D" w:rsidRDefault="0065665D" w:rsidP="0065665D">
      <w:pPr>
        <w:spacing w:line="360" w:lineRule="auto"/>
        <w:rPr>
          <w:rFonts w:ascii="Cambria" w:hAnsi="Cambria"/>
          <w:b/>
          <w:bCs/>
          <w:sz w:val="24"/>
          <w:szCs w:val="24"/>
          <w:lang w:val="en-ID"/>
        </w:rPr>
      </w:pPr>
      <w:r w:rsidRPr="0065665D">
        <w:rPr>
          <w:rFonts w:ascii="Cambria" w:hAnsi="Cambria"/>
          <w:b/>
          <w:bCs/>
          <w:sz w:val="24"/>
          <w:szCs w:val="24"/>
          <w:lang w:val="en-ID"/>
        </w:rPr>
        <w:t xml:space="preserve">SIMPULAN </w:t>
      </w:r>
    </w:p>
    <w:p w14:paraId="6C1F6F04" w14:textId="77777777" w:rsidR="00B11FC1" w:rsidRPr="00AF3542" w:rsidRDefault="00B11FC1" w:rsidP="00B11FC1">
      <w:pPr>
        <w:spacing w:line="480" w:lineRule="auto"/>
        <w:ind w:firstLine="720"/>
        <w:jc w:val="both"/>
        <w:rPr>
          <w:bCs/>
          <w:sz w:val="24"/>
          <w:szCs w:val="24"/>
          <w:lang w:val="id-ID"/>
        </w:rPr>
      </w:pPr>
      <w:r w:rsidRPr="00AF3542">
        <w:rPr>
          <w:bCs/>
          <w:sz w:val="24"/>
          <w:szCs w:val="24"/>
          <w:lang w:val="id-ID"/>
        </w:rPr>
        <w:t>Sebagai langkah akhir dari penelitian ini, maka peneliti ingin memberikan saran yang berkaitan dengan penelitian yang di kaji.</w:t>
      </w:r>
    </w:p>
    <w:p w14:paraId="5C77078B" w14:textId="77777777" w:rsidR="00B11FC1" w:rsidRDefault="00B11FC1" w:rsidP="00B11FC1">
      <w:pPr>
        <w:numPr>
          <w:ilvl w:val="0"/>
          <w:numId w:val="1"/>
        </w:numPr>
        <w:spacing w:after="160" w:line="480" w:lineRule="auto"/>
        <w:ind w:left="567"/>
        <w:jc w:val="both"/>
        <w:rPr>
          <w:bCs/>
          <w:sz w:val="24"/>
          <w:szCs w:val="24"/>
          <w:lang w:val="id-ID"/>
        </w:rPr>
      </w:pPr>
      <w:r w:rsidRPr="00AF3542">
        <w:rPr>
          <w:bCs/>
          <w:sz w:val="24"/>
          <w:szCs w:val="24"/>
          <w:lang w:val="id-ID"/>
        </w:rPr>
        <w:t xml:space="preserve">Saran Penulis, Sangkan Park harus menambahkan </w:t>
      </w:r>
      <w:r w:rsidRPr="002E53B7">
        <w:rPr>
          <w:bCs/>
          <w:sz w:val="24"/>
          <w:szCs w:val="24"/>
          <w:lang w:val="id-ID"/>
        </w:rPr>
        <w:t xml:space="preserve">Pengembangan </w:t>
      </w:r>
      <w:r w:rsidRPr="002E53B7">
        <w:rPr>
          <w:bCs/>
          <w:sz w:val="24"/>
          <w:szCs w:val="24"/>
          <w:lang w:val="id-ID"/>
        </w:rPr>
        <w:lastRenderedPageBreak/>
        <w:t>Program Edukasi dan Budaya</w:t>
      </w:r>
      <w:r w:rsidRPr="00AF3542">
        <w:rPr>
          <w:b/>
          <w:sz w:val="24"/>
          <w:szCs w:val="24"/>
          <w:lang w:val="id-ID"/>
        </w:rPr>
        <w:t xml:space="preserve"> </w:t>
      </w:r>
      <w:r w:rsidRPr="002E53B7">
        <w:rPr>
          <w:sz w:val="24"/>
          <w:szCs w:val="24"/>
          <w:lang w:val="id-ID"/>
        </w:rPr>
        <w:t>Menyelenggarakan acara dan program edukasi tentang budaya lokal, misalnya workshop kerajinan tradisional, kuliner lokal, atau pertunjukan seni tradisional, untuk meningkatkan nilai tambah pengalaman pengunjung.</w:t>
      </w:r>
    </w:p>
    <w:p w14:paraId="79A16CD0" w14:textId="68609668" w:rsidR="0065665D" w:rsidRPr="00B11FC1" w:rsidRDefault="00B11FC1" w:rsidP="00B11FC1">
      <w:pPr>
        <w:numPr>
          <w:ilvl w:val="0"/>
          <w:numId w:val="1"/>
        </w:numPr>
        <w:spacing w:after="160" w:line="480" w:lineRule="auto"/>
        <w:ind w:left="567"/>
        <w:jc w:val="both"/>
        <w:rPr>
          <w:bCs/>
          <w:sz w:val="24"/>
          <w:szCs w:val="24"/>
          <w:lang w:val="id-ID"/>
        </w:rPr>
      </w:pPr>
      <w:r w:rsidRPr="00B11FC1">
        <w:rPr>
          <w:sz w:val="24"/>
          <w:szCs w:val="24"/>
          <w:lang w:val="id-ID"/>
        </w:rPr>
        <w:t>Saran Penulis, Sangkan Park harus dapat membangun Konservasi Alam dan Ekowisata: Mengintegrasikan prinsip ekowisata dengan melestarikan keanekaragaman hayati dan keindahan alam Sangkan Park, serta meningkatkan kesadaran pengunjung akan pentingnya konservasi lingkungan.</w:t>
      </w:r>
      <w:r w:rsidR="0065665D" w:rsidRPr="00B11FC1">
        <w:rPr>
          <w:rFonts w:ascii="Cambria" w:hAnsi="Cambria" w:cs="Calibri"/>
          <w:sz w:val="24"/>
          <w:szCs w:val="24"/>
          <w:lang w:val="en-ID"/>
        </w:rPr>
        <w:t xml:space="preserve"> </w:t>
      </w:r>
    </w:p>
    <w:p w14:paraId="64DFA986" w14:textId="77777777" w:rsidR="0065665D" w:rsidRPr="0065665D" w:rsidRDefault="0065665D" w:rsidP="0065665D">
      <w:pPr>
        <w:spacing w:line="360" w:lineRule="auto"/>
        <w:jc w:val="both"/>
        <w:rPr>
          <w:rFonts w:ascii="Cambria" w:hAnsi="Cambria"/>
          <w:sz w:val="24"/>
          <w:szCs w:val="24"/>
          <w:lang w:val="en-ID"/>
        </w:rPr>
      </w:pPr>
    </w:p>
    <w:p w14:paraId="20E5D910" w14:textId="67887716" w:rsidR="0065665D" w:rsidRPr="007E123B" w:rsidRDefault="0065665D" w:rsidP="007E123B">
      <w:pPr>
        <w:spacing w:line="360" w:lineRule="auto"/>
        <w:rPr>
          <w:rFonts w:ascii="Cambria" w:hAnsi="Cambria"/>
          <w:b/>
          <w:bCs/>
          <w:sz w:val="24"/>
          <w:szCs w:val="24"/>
          <w:lang w:val="en-ID"/>
        </w:rPr>
      </w:pPr>
      <w:r w:rsidRPr="0065665D">
        <w:rPr>
          <w:rFonts w:ascii="Cambria" w:hAnsi="Cambria"/>
          <w:b/>
          <w:bCs/>
          <w:sz w:val="24"/>
          <w:szCs w:val="24"/>
          <w:lang w:val="en-ID"/>
        </w:rPr>
        <w:t xml:space="preserve">DAFTAR PUSTAKA </w:t>
      </w:r>
    </w:p>
    <w:p w14:paraId="04064AFA" w14:textId="77777777" w:rsidR="00264B35" w:rsidRDefault="00B11FC1" w:rsidP="00264B35">
      <w:pPr>
        <w:autoSpaceDE w:val="0"/>
        <w:autoSpaceDN w:val="0"/>
        <w:ind w:left="567" w:hanging="567"/>
        <w:rPr>
          <w:sz w:val="24"/>
          <w:szCs w:val="24"/>
        </w:rPr>
      </w:pPr>
      <w:r>
        <w:t xml:space="preserve">Agustin, A., &amp; </w:t>
      </w:r>
      <w:proofErr w:type="spellStart"/>
      <w:r>
        <w:t>Agustiani</w:t>
      </w:r>
      <w:proofErr w:type="spellEnd"/>
      <w:r>
        <w:t xml:space="preserve">, H. A. (2022). </w:t>
      </w:r>
      <w:r>
        <w:rPr>
          <w:i/>
          <w:iCs/>
        </w:rPr>
        <w:t xml:space="preserve">RISTEK : </w:t>
      </w:r>
      <w:proofErr w:type="spellStart"/>
      <w:r>
        <w:rPr>
          <w:i/>
          <w:iCs/>
        </w:rPr>
        <w:t>Jurnal</w:t>
      </w:r>
      <w:proofErr w:type="spellEnd"/>
      <w:r>
        <w:rPr>
          <w:i/>
          <w:iCs/>
        </w:rPr>
        <w:t xml:space="preserve"> Riset, </w:t>
      </w:r>
      <w:proofErr w:type="spellStart"/>
      <w:r>
        <w:rPr>
          <w:i/>
          <w:iCs/>
        </w:rPr>
        <w:t>Inovasi</w:t>
      </w:r>
      <w:proofErr w:type="spellEnd"/>
      <w:r>
        <w:rPr>
          <w:i/>
          <w:iCs/>
        </w:rPr>
        <w:t xml:space="preserve"> dan </w:t>
      </w:r>
      <w:proofErr w:type="spellStart"/>
      <w:r>
        <w:rPr>
          <w:i/>
          <w:iCs/>
        </w:rPr>
        <w:t>Teknologi</w:t>
      </w:r>
      <w:proofErr w:type="spellEnd"/>
      <w:r>
        <w:rPr>
          <w:i/>
          <w:iCs/>
        </w:rPr>
        <w:t> </w:t>
      </w:r>
      <w:proofErr w:type="spellStart"/>
      <w:r>
        <w:rPr>
          <w:i/>
          <w:iCs/>
        </w:rPr>
        <w:t>Kabupaten</w:t>
      </w:r>
      <w:proofErr w:type="spellEnd"/>
      <w:r>
        <w:rPr>
          <w:i/>
          <w:iCs/>
        </w:rPr>
        <w:t xml:space="preserve"> </w:t>
      </w:r>
      <w:proofErr w:type="spellStart"/>
      <w:r>
        <w:rPr>
          <w:i/>
          <w:iCs/>
        </w:rPr>
        <w:t>Batang</w:t>
      </w:r>
      <w:proofErr w:type="spellEnd"/>
      <w:r>
        <w:t>.</w:t>
      </w:r>
    </w:p>
    <w:p w14:paraId="342F83BD" w14:textId="77777777" w:rsidR="00264B35" w:rsidRDefault="00B11FC1" w:rsidP="00264B35">
      <w:pPr>
        <w:autoSpaceDE w:val="0"/>
        <w:autoSpaceDN w:val="0"/>
        <w:ind w:left="567" w:hanging="567"/>
        <w:rPr>
          <w:sz w:val="24"/>
          <w:szCs w:val="24"/>
        </w:rPr>
      </w:pPr>
      <w:proofErr w:type="spellStart"/>
      <w:r>
        <w:t>Alfarici</w:t>
      </w:r>
      <w:proofErr w:type="spellEnd"/>
      <w:r>
        <w:t xml:space="preserve">, &amp; Irma, A. (2019). </w:t>
      </w:r>
      <w:r w:rsidRPr="002E53B7">
        <w:rPr>
          <w:i/>
          <w:iCs/>
          <w:lang w:val="fi-FI"/>
        </w:rPr>
        <w:t>Strategi Komunikasi Pemasaran Dinas Kebudayaan Dan Pariwisata  Aceh Dalam Memenangkan Kompetisi Pariwisata Halal 2016</w:t>
      </w:r>
      <w:r w:rsidRPr="002E53B7">
        <w:rPr>
          <w:lang w:val="fi-FI"/>
        </w:rPr>
        <w:t>.</w:t>
      </w:r>
    </w:p>
    <w:p w14:paraId="1677C44E" w14:textId="77777777" w:rsidR="00264B35" w:rsidRDefault="00B11FC1" w:rsidP="00264B35">
      <w:pPr>
        <w:autoSpaceDE w:val="0"/>
        <w:autoSpaceDN w:val="0"/>
        <w:ind w:left="567" w:hanging="567"/>
        <w:rPr>
          <w:sz w:val="24"/>
          <w:szCs w:val="24"/>
        </w:rPr>
      </w:pPr>
      <w:r w:rsidRPr="002E53B7">
        <w:rPr>
          <w:lang w:val="fi-FI"/>
        </w:rPr>
        <w:t xml:space="preserve">Berlian, &amp; Eri. (2016). </w:t>
      </w:r>
      <w:r w:rsidRPr="002E53B7">
        <w:rPr>
          <w:i/>
          <w:iCs/>
          <w:lang w:val="fi-FI"/>
        </w:rPr>
        <w:t>MetMetodologi Penelitian Kualitatif &amp; Kuantitatif</w:t>
      </w:r>
      <w:r w:rsidRPr="002E53B7">
        <w:rPr>
          <w:lang w:val="fi-FI"/>
        </w:rPr>
        <w:t>. Sukabina  Press.</w:t>
      </w:r>
    </w:p>
    <w:p w14:paraId="01009AF6" w14:textId="5C87181B" w:rsidR="00264B35" w:rsidRDefault="00B11FC1" w:rsidP="00264B35">
      <w:pPr>
        <w:autoSpaceDE w:val="0"/>
        <w:autoSpaceDN w:val="0"/>
        <w:ind w:left="567" w:hanging="567"/>
        <w:rPr>
          <w:sz w:val="24"/>
          <w:szCs w:val="24"/>
        </w:rPr>
      </w:pPr>
      <w:r w:rsidRPr="002E53B7">
        <w:rPr>
          <w:lang w:val="fi-FI"/>
        </w:rPr>
        <w:t xml:space="preserve">Djakaria, M. R., Hinelo, R., &amp; Rahman, E. (n.d.). </w:t>
      </w:r>
      <w:proofErr w:type="spellStart"/>
      <w:r>
        <w:t>Analisis</w:t>
      </w:r>
      <w:proofErr w:type="spellEnd"/>
      <w:r>
        <w:t xml:space="preserve"> Swot Dalam </w:t>
      </w:r>
      <w:proofErr w:type="spellStart"/>
      <w:r>
        <w:t>Merumuskan</w:t>
      </w:r>
      <w:proofErr w:type="spellEnd"/>
      <w:r>
        <w:t xml:space="preserve"> Strategi </w:t>
      </w:r>
      <w:proofErr w:type="spellStart"/>
      <w:r>
        <w:t>Pemasaran</w:t>
      </w:r>
      <w:proofErr w:type="spellEnd"/>
      <w:r>
        <w:t xml:space="preserve"> Pada Hotel Grand Q Gorontalo. </w:t>
      </w:r>
      <w:r>
        <w:rPr>
          <w:i/>
          <w:iCs/>
        </w:rPr>
        <w:t>JAMBURA</w:t>
      </w:r>
      <w:r>
        <w:t xml:space="preserve">, </w:t>
      </w:r>
      <w:r>
        <w:rPr>
          <w:i/>
          <w:iCs/>
        </w:rPr>
        <w:t>5</w:t>
      </w:r>
      <w:r>
        <w:t xml:space="preserve">, 2022. </w:t>
      </w:r>
      <w:hyperlink r:id="rId13" w:history="1">
        <w:r w:rsidR="00264B35" w:rsidRPr="00CF57C6">
          <w:rPr>
            <w:rStyle w:val="Hyperlink"/>
          </w:rPr>
          <w:t>http://ejurnal.ung.ac.id/index.php/JIMB</w:t>
        </w:r>
      </w:hyperlink>
    </w:p>
    <w:p w14:paraId="5C085188" w14:textId="77777777" w:rsidR="00264B35" w:rsidRDefault="00B11FC1" w:rsidP="00264B35">
      <w:pPr>
        <w:autoSpaceDE w:val="0"/>
        <w:autoSpaceDN w:val="0"/>
        <w:ind w:left="567" w:hanging="567"/>
        <w:rPr>
          <w:sz w:val="24"/>
          <w:szCs w:val="24"/>
        </w:rPr>
      </w:pPr>
      <w:proofErr w:type="spellStart"/>
      <w:r>
        <w:t>irmansyah</w:t>
      </w:r>
      <w:proofErr w:type="spellEnd"/>
      <w:r>
        <w:t xml:space="preserve">, &amp; </w:t>
      </w:r>
      <w:proofErr w:type="spellStart"/>
      <w:r>
        <w:t>Anang</w:t>
      </w:r>
      <w:proofErr w:type="spellEnd"/>
      <w:r>
        <w:t xml:space="preserve">. </w:t>
      </w:r>
      <w:r w:rsidRPr="002E53B7">
        <w:rPr>
          <w:lang w:val="fi-FI"/>
        </w:rPr>
        <w:t xml:space="preserve">(2020). </w:t>
      </w:r>
      <w:r w:rsidRPr="002E53B7">
        <w:rPr>
          <w:i/>
          <w:iCs/>
          <w:lang w:val="fi-FI"/>
        </w:rPr>
        <w:t>Komunikasi Pemasaran</w:t>
      </w:r>
      <w:r w:rsidRPr="002E53B7">
        <w:rPr>
          <w:lang w:val="fi-FI"/>
        </w:rPr>
        <w:t>. Qiara Media.</w:t>
      </w:r>
    </w:p>
    <w:p w14:paraId="51C78D52" w14:textId="77777777" w:rsidR="00264B35" w:rsidRDefault="00264B35" w:rsidP="00264B35">
      <w:pPr>
        <w:autoSpaceDE w:val="0"/>
        <w:autoSpaceDN w:val="0"/>
        <w:ind w:left="567" w:hanging="567"/>
        <w:rPr>
          <w:sz w:val="24"/>
          <w:szCs w:val="24"/>
        </w:rPr>
      </w:pPr>
      <w:r>
        <w:rPr>
          <w:lang w:val="fi-FI"/>
        </w:rPr>
        <w:t>l</w:t>
      </w:r>
      <w:r w:rsidR="00B11FC1" w:rsidRPr="002E53B7">
        <w:rPr>
          <w:lang w:val="fi-FI"/>
        </w:rPr>
        <w:t xml:space="preserve">eonandri, D., Dosen, :, &amp; Trisakti, S. (2016). </w:t>
      </w:r>
      <w:r w:rsidR="00B11FC1">
        <w:t xml:space="preserve">ANALISIS STRATEGI PEMASARAN PERHOTELAN DI KOTA BANDUNG, JAWA BARAT (STUDI KASUS DI HOTEL HORISON). In </w:t>
      </w:r>
      <w:proofErr w:type="spellStart"/>
      <w:r w:rsidR="00B11FC1">
        <w:rPr>
          <w:i/>
          <w:iCs/>
        </w:rPr>
        <w:t>Jurnal</w:t>
      </w:r>
      <w:proofErr w:type="spellEnd"/>
      <w:r w:rsidR="00B11FC1">
        <w:rPr>
          <w:i/>
          <w:iCs/>
        </w:rPr>
        <w:t xml:space="preserve"> </w:t>
      </w:r>
      <w:proofErr w:type="spellStart"/>
      <w:r w:rsidR="00B11FC1">
        <w:rPr>
          <w:i/>
          <w:iCs/>
        </w:rPr>
        <w:t>Ilmiah</w:t>
      </w:r>
      <w:proofErr w:type="spellEnd"/>
      <w:r w:rsidR="00B11FC1">
        <w:rPr>
          <w:i/>
          <w:iCs/>
        </w:rPr>
        <w:t xml:space="preserve"> </w:t>
      </w:r>
      <w:proofErr w:type="spellStart"/>
      <w:r w:rsidR="00B11FC1">
        <w:rPr>
          <w:i/>
          <w:iCs/>
        </w:rPr>
        <w:t>Pariwisata</w:t>
      </w:r>
      <w:proofErr w:type="spellEnd"/>
      <w:r w:rsidR="00B11FC1">
        <w:t xml:space="preserve"> (Vol. 21, Issue 3).</w:t>
      </w:r>
    </w:p>
    <w:p w14:paraId="7C47A328" w14:textId="77777777" w:rsidR="00264B35" w:rsidRDefault="00B11FC1" w:rsidP="00264B35">
      <w:pPr>
        <w:autoSpaceDE w:val="0"/>
        <w:autoSpaceDN w:val="0"/>
        <w:ind w:left="567" w:hanging="567"/>
        <w:rPr>
          <w:sz w:val="24"/>
          <w:szCs w:val="24"/>
        </w:rPr>
      </w:pPr>
      <w:proofErr w:type="spellStart"/>
      <w:r>
        <w:t>Manzilati</w:t>
      </w:r>
      <w:proofErr w:type="spellEnd"/>
      <w:r>
        <w:t xml:space="preserve">, A. (2017). </w:t>
      </w:r>
      <w:proofErr w:type="spellStart"/>
      <w:r>
        <w:rPr>
          <w:i/>
          <w:iCs/>
        </w:rPr>
        <w:t>Metodologi</w:t>
      </w:r>
      <w:proofErr w:type="spellEnd"/>
      <w:r>
        <w:rPr>
          <w:i/>
          <w:iCs/>
        </w:rPr>
        <w:t xml:space="preserve"> </w:t>
      </w:r>
      <w:proofErr w:type="spellStart"/>
      <w:r>
        <w:rPr>
          <w:i/>
          <w:iCs/>
        </w:rPr>
        <w:t>Penelitian</w:t>
      </w:r>
      <w:proofErr w:type="spellEnd"/>
      <w:r>
        <w:rPr>
          <w:i/>
          <w:iCs/>
        </w:rPr>
        <w:t xml:space="preserve"> </w:t>
      </w:r>
      <w:proofErr w:type="spellStart"/>
      <w:r>
        <w:rPr>
          <w:i/>
          <w:iCs/>
        </w:rPr>
        <w:t>Kualitatif</w:t>
      </w:r>
      <w:proofErr w:type="spellEnd"/>
      <w:r>
        <w:rPr>
          <w:i/>
          <w:iCs/>
        </w:rPr>
        <w:t xml:space="preserve"> </w:t>
      </w:r>
      <w:proofErr w:type="spellStart"/>
      <w:r>
        <w:rPr>
          <w:i/>
          <w:iCs/>
        </w:rPr>
        <w:t>Paradigma</w:t>
      </w:r>
      <w:proofErr w:type="spellEnd"/>
      <w:r>
        <w:rPr>
          <w:i/>
          <w:iCs/>
        </w:rPr>
        <w:t xml:space="preserve">, Metode, dan  </w:t>
      </w:r>
      <w:proofErr w:type="spellStart"/>
      <w:r>
        <w:rPr>
          <w:i/>
          <w:iCs/>
        </w:rPr>
        <w:t>Aplikasi</w:t>
      </w:r>
      <w:proofErr w:type="spellEnd"/>
      <w:r>
        <w:t>.</w:t>
      </w:r>
    </w:p>
    <w:p w14:paraId="24C9DD5B" w14:textId="77777777" w:rsidR="00264B35" w:rsidRDefault="00B11FC1" w:rsidP="00264B35">
      <w:pPr>
        <w:autoSpaceDE w:val="0"/>
        <w:autoSpaceDN w:val="0"/>
        <w:ind w:left="567" w:hanging="567"/>
        <w:rPr>
          <w:sz w:val="24"/>
          <w:szCs w:val="24"/>
        </w:rPr>
      </w:pPr>
      <w:r w:rsidRPr="002E53B7">
        <w:rPr>
          <w:lang w:val="fi-FI"/>
        </w:rPr>
        <w:t xml:space="preserve">Mukarom, Z., &amp; Laksana, M. W. (2015). </w:t>
      </w:r>
      <w:proofErr w:type="spellStart"/>
      <w:r>
        <w:rPr>
          <w:i/>
          <w:iCs/>
        </w:rPr>
        <w:t>Manajemen</w:t>
      </w:r>
      <w:proofErr w:type="spellEnd"/>
      <w:r>
        <w:rPr>
          <w:i/>
          <w:iCs/>
        </w:rPr>
        <w:t xml:space="preserve"> Public Relation</w:t>
      </w:r>
      <w:r>
        <w:t>. CV Pustaka Setia.</w:t>
      </w:r>
    </w:p>
    <w:p w14:paraId="0AAE0D85" w14:textId="77777777" w:rsidR="008E6677" w:rsidRDefault="00264B35" w:rsidP="008E6677">
      <w:pPr>
        <w:autoSpaceDE w:val="0"/>
        <w:autoSpaceDN w:val="0"/>
        <w:ind w:left="567" w:hanging="567"/>
        <w:rPr>
          <w:sz w:val="24"/>
          <w:szCs w:val="24"/>
        </w:rPr>
      </w:pPr>
      <w:r>
        <w:rPr>
          <w:lang w:val="fi-FI"/>
        </w:rPr>
        <w:t>P</w:t>
      </w:r>
      <w:r w:rsidR="00B11FC1" w:rsidRPr="002E53B7">
        <w:rPr>
          <w:lang w:val="fi-FI"/>
        </w:rPr>
        <w:t xml:space="preserve">ratama, A., &amp; Nasution, A. A. (2020). </w:t>
      </w:r>
      <w:r w:rsidR="00B11FC1" w:rsidRPr="002E53B7">
        <w:rPr>
          <w:i/>
          <w:iCs/>
          <w:lang w:val="fi-FI"/>
        </w:rPr>
        <w:t>Mempertahankan Tradisi Pacu Jawi Etnografi  Tentang Pengetahuan Dan Praktek Memelihara Sapi Pacuan Di Nagari iii Koto,  Kabupaten Tanah Datar, Sumatera Barat</w:t>
      </w:r>
      <w:r w:rsidR="00B11FC1" w:rsidRPr="002E53B7">
        <w:rPr>
          <w:lang w:val="fi-FI"/>
        </w:rPr>
        <w:t>.</w:t>
      </w:r>
    </w:p>
    <w:p w14:paraId="23D0C62E" w14:textId="77777777" w:rsidR="008E6677" w:rsidRDefault="008E6677" w:rsidP="008E6677">
      <w:pPr>
        <w:autoSpaceDE w:val="0"/>
        <w:autoSpaceDN w:val="0"/>
        <w:ind w:left="567" w:hanging="567"/>
        <w:rPr>
          <w:sz w:val="24"/>
          <w:szCs w:val="24"/>
        </w:rPr>
      </w:pPr>
      <w:proofErr w:type="spellStart"/>
      <w:r>
        <w:t>S</w:t>
      </w:r>
      <w:r w:rsidR="00B11FC1">
        <w:t>atwianingsih</w:t>
      </w:r>
      <w:proofErr w:type="spellEnd"/>
      <w:r w:rsidR="00B11FC1">
        <w:t xml:space="preserve">, Lely, Tri </w:t>
      </w:r>
      <w:proofErr w:type="spellStart"/>
      <w:r w:rsidR="00B11FC1">
        <w:t>Mulyaningsi</w:t>
      </w:r>
      <w:proofErr w:type="spellEnd"/>
      <w:r w:rsidR="00B11FC1">
        <w:t xml:space="preserve">, &amp; </w:t>
      </w:r>
      <w:proofErr w:type="spellStart"/>
      <w:r w:rsidR="00B11FC1">
        <w:t>Johadi</w:t>
      </w:r>
      <w:proofErr w:type="spellEnd"/>
      <w:r w:rsidR="00B11FC1">
        <w:t xml:space="preserve">. (2021). </w:t>
      </w:r>
      <w:proofErr w:type="spellStart"/>
      <w:r w:rsidR="00B11FC1">
        <w:rPr>
          <w:i/>
          <w:iCs/>
        </w:rPr>
        <w:t>Pengembangan</w:t>
      </w:r>
      <w:proofErr w:type="spellEnd"/>
      <w:r w:rsidR="00B11FC1">
        <w:rPr>
          <w:i/>
          <w:iCs/>
        </w:rPr>
        <w:t xml:space="preserve"> Desa  </w:t>
      </w:r>
      <w:proofErr w:type="spellStart"/>
      <w:r w:rsidR="00B11FC1">
        <w:rPr>
          <w:i/>
          <w:iCs/>
        </w:rPr>
        <w:t>Wisata</w:t>
      </w:r>
      <w:proofErr w:type="spellEnd"/>
      <w:r w:rsidR="00B11FC1">
        <w:rPr>
          <w:i/>
          <w:iCs/>
        </w:rPr>
        <w:t xml:space="preserve"> Alam </w:t>
      </w:r>
      <w:proofErr w:type="spellStart"/>
      <w:r w:rsidR="00B11FC1">
        <w:rPr>
          <w:i/>
          <w:iCs/>
        </w:rPr>
        <w:t>Kepuh</w:t>
      </w:r>
      <w:proofErr w:type="spellEnd"/>
      <w:r w:rsidR="00B11FC1">
        <w:t>.</w:t>
      </w:r>
    </w:p>
    <w:p w14:paraId="0CD8F7C9" w14:textId="77777777" w:rsidR="008E6677" w:rsidRDefault="008E6677" w:rsidP="008E6677">
      <w:pPr>
        <w:autoSpaceDE w:val="0"/>
        <w:autoSpaceDN w:val="0"/>
        <w:ind w:left="567" w:hanging="567"/>
        <w:rPr>
          <w:sz w:val="24"/>
          <w:szCs w:val="24"/>
        </w:rPr>
      </w:pPr>
      <w:r>
        <w:rPr>
          <w:lang w:val="fi-FI"/>
        </w:rPr>
        <w:t>S</w:t>
      </w:r>
      <w:r w:rsidR="00B11FC1" w:rsidRPr="002E53B7">
        <w:rPr>
          <w:lang w:val="fi-FI"/>
        </w:rPr>
        <w:t xml:space="preserve">uryanto. (2017). </w:t>
      </w:r>
      <w:r w:rsidR="00B11FC1" w:rsidRPr="002E53B7">
        <w:rPr>
          <w:i/>
          <w:iCs/>
          <w:lang w:val="fi-FI"/>
        </w:rPr>
        <w:t>Pengantar Ilmu Komunikasi</w:t>
      </w:r>
      <w:r w:rsidR="00B11FC1" w:rsidRPr="002E53B7">
        <w:rPr>
          <w:lang w:val="fi-FI"/>
        </w:rPr>
        <w:t>. CV Pustaka Setia.</w:t>
      </w:r>
    </w:p>
    <w:p w14:paraId="2DBEB349" w14:textId="77777777" w:rsidR="008E6677" w:rsidRDefault="008E6677" w:rsidP="008E6677">
      <w:pPr>
        <w:autoSpaceDE w:val="0"/>
        <w:autoSpaceDN w:val="0"/>
        <w:ind w:left="567" w:hanging="567"/>
        <w:rPr>
          <w:sz w:val="24"/>
          <w:szCs w:val="24"/>
        </w:rPr>
      </w:pPr>
      <w:r>
        <w:rPr>
          <w:lang w:val="fi-FI"/>
        </w:rPr>
        <w:t>L</w:t>
      </w:r>
      <w:r w:rsidR="00B11FC1" w:rsidRPr="002E53B7">
        <w:rPr>
          <w:lang w:val="fi-FI"/>
        </w:rPr>
        <w:t xml:space="preserve">uwendra. (2018). </w:t>
      </w:r>
      <w:r w:rsidR="00B11FC1" w:rsidRPr="002E53B7">
        <w:rPr>
          <w:i/>
          <w:iCs/>
          <w:lang w:val="fi-FI"/>
        </w:rPr>
        <w:t>Metodologi Penelitian Kualitatif dalam Ilmu Sosial,  Pendidikan, Kebudayaan dan Keagamaan</w:t>
      </w:r>
      <w:r w:rsidR="00B11FC1" w:rsidRPr="002E53B7">
        <w:rPr>
          <w:lang w:val="fi-FI"/>
        </w:rPr>
        <w:t xml:space="preserve">. </w:t>
      </w:r>
      <w:proofErr w:type="spellStart"/>
      <w:r w:rsidR="00B11FC1">
        <w:t>NilaCakra</w:t>
      </w:r>
      <w:proofErr w:type="spellEnd"/>
      <w:r w:rsidR="00B11FC1">
        <w:t>.</w:t>
      </w:r>
    </w:p>
    <w:p w14:paraId="6A35970F" w14:textId="77777777" w:rsidR="008E6677" w:rsidRDefault="00B11FC1" w:rsidP="008E6677">
      <w:pPr>
        <w:autoSpaceDE w:val="0"/>
        <w:autoSpaceDN w:val="0"/>
        <w:ind w:left="567" w:hanging="567"/>
        <w:rPr>
          <w:sz w:val="24"/>
          <w:szCs w:val="24"/>
        </w:rPr>
      </w:pPr>
      <w:proofErr w:type="spellStart"/>
      <w:r w:rsidRPr="00990412">
        <w:t>elch</w:t>
      </w:r>
      <w:proofErr w:type="spellEnd"/>
      <w:r w:rsidRPr="00990412">
        <w:t xml:space="preserve">, G. E., &amp; Belch, M. A. (2020). </w:t>
      </w:r>
      <w:r w:rsidRPr="00990412">
        <w:rPr>
          <w:i/>
          <w:iCs/>
        </w:rPr>
        <w:t>Advertising and Promotion: An Integrated Marketing Communications Perspective</w:t>
      </w:r>
      <w:r w:rsidRPr="00990412">
        <w:t>. McGraw-Hill Education.</w:t>
      </w:r>
    </w:p>
    <w:p w14:paraId="2441F3C8" w14:textId="77777777" w:rsidR="008E6677" w:rsidRDefault="008E6677" w:rsidP="008E6677">
      <w:pPr>
        <w:autoSpaceDE w:val="0"/>
        <w:autoSpaceDN w:val="0"/>
        <w:ind w:left="567" w:hanging="567"/>
        <w:rPr>
          <w:sz w:val="24"/>
          <w:szCs w:val="24"/>
        </w:rPr>
      </w:pPr>
      <w:r>
        <w:t>K</w:t>
      </w:r>
      <w:r w:rsidR="00B11FC1" w:rsidRPr="00990412">
        <w:t xml:space="preserve">otler, P., &amp; Keller, K. L. (2019). </w:t>
      </w:r>
      <w:r w:rsidR="00B11FC1" w:rsidRPr="00990412">
        <w:rPr>
          <w:i/>
          <w:iCs/>
        </w:rPr>
        <w:t>Marketing Management</w:t>
      </w:r>
      <w:r w:rsidR="00B11FC1" w:rsidRPr="00990412">
        <w:t xml:space="preserve"> (15th ed.). Pearson.</w:t>
      </w:r>
    </w:p>
    <w:p w14:paraId="7BF831C9" w14:textId="77777777" w:rsidR="008E6677" w:rsidRDefault="008E6677" w:rsidP="008E6677">
      <w:pPr>
        <w:autoSpaceDE w:val="0"/>
        <w:autoSpaceDN w:val="0"/>
        <w:ind w:left="567" w:hanging="567"/>
        <w:rPr>
          <w:sz w:val="24"/>
          <w:szCs w:val="24"/>
        </w:rPr>
      </w:pPr>
      <w:r>
        <w:t>S</w:t>
      </w:r>
      <w:r w:rsidR="00B11FC1" w:rsidRPr="00990412">
        <w:t xml:space="preserve">olomon, M. R., Marshall, G. W., &amp; Stuart, E. W. (2018). </w:t>
      </w:r>
      <w:r w:rsidR="00B11FC1" w:rsidRPr="00990412">
        <w:rPr>
          <w:i/>
          <w:iCs/>
        </w:rPr>
        <w:t>Marketing: Real People, Real Choices</w:t>
      </w:r>
      <w:r w:rsidR="00B11FC1" w:rsidRPr="00990412">
        <w:t xml:space="preserve"> (9th ed.). Pearson.</w:t>
      </w:r>
    </w:p>
    <w:p w14:paraId="037FA3CD" w14:textId="77777777" w:rsidR="008E6677" w:rsidRDefault="00B11FC1" w:rsidP="008E6677">
      <w:pPr>
        <w:autoSpaceDE w:val="0"/>
        <w:autoSpaceDN w:val="0"/>
        <w:ind w:left="567" w:hanging="567"/>
        <w:rPr>
          <w:sz w:val="24"/>
          <w:szCs w:val="24"/>
        </w:rPr>
      </w:pPr>
      <w:r w:rsidRPr="00990412">
        <w:t xml:space="preserve">Wijaya, H. A., &amp; Wijaya, L. S. (2021). </w:t>
      </w:r>
      <w:proofErr w:type="spellStart"/>
      <w:r w:rsidRPr="00990412">
        <w:t>Analisis</w:t>
      </w:r>
      <w:proofErr w:type="spellEnd"/>
      <w:r w:rsidRPr="00990412">
        <w:t xml:space="preserve"> Strategi </w:t>
      </w:r>
      <w:proofErr w:type="spellStart"/>
      <w:r w:rsidRPr="00990412">
        <w:t>Komunikasi</w:t>
      </w:r>
      <w:proofErr w:type="spellEnd"/>
      <w:r w:rsidRPr="00990412">
        <w:t xml:space="preserve"> </w:t>
      </w:r>
      <w:proofErr w:type="spellStart"/>
      <w:r w:rsidRPr="00990412">
        <w:t>Pemasaran</w:t>
      </w:r>
      <w:proofErr w:type="spellEnd"/>
      <w:r w:rsidRPr="00990412">
        <w:t xml:space="preserve"> </w:t>
      </w:r>
      <w:proofErr w:type="spellStart"/>
      <w:r w:rsidRPr="00990412">
        <w:t>Terpadu</w:t>
      </w:r>
      <w:proofErr w:type="spellEnd"/>
      <w:r w:rsidRPr="00990412">
        <w:t xml:space="preserve"> </w:t>
      </w:r>
      <w:proofErr w:type="spellStart"/>
      <w:r w:rsidRPr="00990412">
        <w:t>dalam</w:t>
      </w:r>
      <w:proofErr w:type="spellEnd"/>
      <w:r w:rsidRPr="00990412">
        <w:t xml:space="preserve"> </w:t>
      </w:r>
      <w:proofErr w:type="spellStart"/>
      <w:r w:rsidRPr="00990412">
        <w:t>Meningkatkan</w:t>
      </w:r>
      <w:proofErr w:type="spellEnd"/>
      <w:r w:rsidRPr="00990412">
        <w:t xml:space="preserve"> </w:t>
      </w:r>
      <w:proofErr w:type="spellStart"/>
      <w:r w:rsidRPr="00990412">
        <w:t>Penjualan</w:t>
      </w:r>
      <w:proofErr w:type="spellEnd"/>
      <w:r w:rsidRPr="00990412">
        <w:t xml:space="preserve"> dan Brand Awareness. </w:t>
      </w:r>
      <w:proofErr w:type="spellStart"/>
      <w:r w:rsidRPr="00990412">
        <w:rPr>
          <w:i/>
          <w:iCs/>
        </w:rPr>
        <w:t>Jurnal</w:t>
      </w:r>
      <w:proofErr w:type="spellEnd"/>
      <w:r w:rsidRPr="00990412">
        <w:rPr>
          <w:i/>
          <w:iCs/>
        </w:rPr>
        <w:t xml:space="preserve"> </w:t>
      </w:r>
      <w:proofErr w:type="spellStart"/>
      <w:r w:rsidRPr="00990412">
        <w:rPr>
          <w:i/>
          <w:iCs/>
        </w:rPr>
        <w:t>Ilmiah</w:t>
      </w:r>
      <w:proofErr w:type="spellEnd"/>
      <w:r w:rsidRPr="00990412">
        <w:rPr>
          <w:i/>
          <w:iCs/>
        </w:rPr>
        <w:t xml:space="preserve"> Media, Public Relations, dan </w:t>
      </w:r>
      <w:proofErr w:type="spellStart"/>
      <w:r w:rsidRPr="00990412">
        <w:rPr>
          <w:i/>
          <w:iCs/>
        </w:rPr>
        <w:t>Komunikasi</w:t>
      </w:r>
      <w:proofErr w:type="spellEnd"/>
      <w:r w:rsidRPr="00990412">
        <w:rPr>
          <w:i/>
          <w:iCs/>
        </w:rPr>
        <w:t xml:space="preserve"> (IMPRESI)</w:t>
      </w:r>
      <w:r w:rsidRPr="00990412">
        <w:t xml:space="preserve">, 2(1). Universitas </w:t>
      </w:r>
      <w:proofErr w:type="spellStart"/>
      <w:r w:rsidRPr="00990412">
        <w:t>Sebelas</w:t>
      </w:r>
      <w:proofErr w:type="spellEnd"/>
      <w:r w:rsidRPr="00990412">
        <w:t xml:space="preserve"> Maret.</w:t>
      </w:r>
    </w:p>
    <w:p w14:paraId="754E14BA" w14:textId="52BB9FBA" w:rsidR="00B11FC1" w:rsidRPr="008E6677" w:rsidRDefault="008E6677" w:rsidP="008E6677">
      <w:pPr>
        <w:autoSpaceDE w:val="0"/>
        <w:autoSpaceDN w:val="0"/>
        <w:ind w:left="567" w:hanging="567"/>
        <w:rPr>
          <w:sz w:val="24"/>
          <w:szCs w:val="24"/>
        </w:rPr>
      </w:pPr>
      <w:proofErr w:type="spellStart"/>
      <w:r>
        <w:rPr>
          <w:sz w:val="24"/>
          <w:szCs w:val="24"/>
        </w:rPr>
        <w:t>F</w:t>
      </w:r>
      <w:r w:rsidR="00B11FC1" w:rsidRPr="00990412">
        <w:t>ebriansyah</w:t>
      </w:r>
      <w:proofErr w:type="spellEnd"/>
      <w:r w:rsidR="00B11FC1" w:rsidRPr="00990412">
        <w:t xml:space="preserve">, R. Y., &amp; Prabowo, F. S. A. (2023). </w:t>
      </w:r>
      <w:proofErr w:type="spellStart"/>
      <w:r w:rsidR="00B11FC1" w:rsidRPr="00990412">
        <w:t>Pengaruh</w:t>
      </w:r>
      <w:proofErr w:type="spellEnd"/>
      <w:r w:rsidR="00B11FC1" w:rsidRPr="00990412">
        <w:t xml:space="preserve"> </w:t>
      </w:r>
      <w:proofErr w:type="spellStart"/>
      <w:r w:rsidR="00B11FC1" w:rsidRPr="00990412">
        <w:t>Orientasi</w:t>
      </w:r>
      <w:proofErr w:type="spellEnd"/>
      <w:r w:rsidR="00B11FC1" w:rsidRPr="00990412">
        <w:t xml:space="preserve"> </w:t>
      </w:r>
      <w:proofErr w:type="spellStart"/>
      <w:r w:rsidR="00B11FC1" w:rsidRPr="00990412">
        <w:t>Pelanggan</w:t>
      </w:r>
      <w:proofErr w:type="spellEnd"/>
      <w:r w:rsidR="00B11FC1" w:rsidRPr="00990412">
        <w:t xml:space="preserve"> dan </w:t>
      </w:r>
      <w:proofErr w:type="spellStart"/>
      <w:r w:rsidR="00B11FC1" w:rsidRPr="00990412">
        <w:t>Adopsi</w:t>
      </w:r>
      <w:proofErr w:type="spellEnd"/>
      <w:r w:rsidR="00B11FC1" w:rsidRPr="00990412">
        <w:t xml:space="preserve"> Media </w:t>
      </w:r>
      <w:proofErr w:type="spellStart"/>
      <w:r w:rsidR="00B11FC1" w:rsidRPr="00990412">
        <w:t>Sosial</w:t>
      </w:r>
      <w:proofErr w:type="spellEnd"/>
      <w:r w:rsidR="00B11FC1" w:rsidRPr="00990412">
        <w:t xml:space="preserve"> </w:t>
      </w:r>
      <w:proofErr w:type="spellStart"/>
      <w:r w:rsidR="00B11FC1" w:rsidRPr="00990412">
        <w:t>terhadap</w:t>
      </w:r>
      <w:proofErr w:type="spellEnd"/>
      <w:r w:rsidR="00B11FC1" w:rsidRPr="00990412">
        <w:t xml:space="preserve"> Kinerja UMKM di Masa </w:t>
      </w:r>
      <w:proofErr w:type="spellStart"/>
      <w:r w:rsidR="00B11FC1" w:rsidRPr="00990412">
        <w:t>Pandemi</w:t>
      </w:r>
      <w:proofErr w:type="spellEnd"/>
      <w:r w:rsidR="00B11FC1" w:rsidRPr="00990412">
        <w:t xml:space="preserve"> COVID-19. </w:t>
      </w:r>
      <w:proofErr w:type="spellStart"/>
      <w:r w:rsidR="00B11FC1" w:rsidRPr="00990412">
        <w:rPr>
          <w:i/>
          <w:iCs/>
        </w:rPr>
        <w:t>Jurnal</w:t>
      </w:r>
      <w:proofErr w:type="spellEnd"/>
      <w:r w:rsidR="00B11FC1" w:rsidRPr="00990412">
        <w:rPr>
          <w:i/>
          <w:iCs/>
        </w:rPr>
        <w:t xml:space="preserve"> </w:t>
      </w:r>
      <w:proofErr w:type="spellStart"/>
      <w:r w:rsidR="00B11FC1" w:rsidRPr="00990412">
        <w:rPr>
          <w:i/>
          <w:iCs/>
        </w:rPr>
        <w:t>Manajemen</w:t>
      </w:r>
      <w:proofErr w:type="spellEnd"/>
      <w:r w:rsidR="00B11FC1" w:rsidRPr="00990412">
        <w:rPr>
          <w:i/>
          <w:iCs/>
        </w:rPr>
        <w:t xml:space="preserve"> </w:t>
      </w:r>
      <w:proofErr w:type="spellStart"/>
      <w:r w:rsidR="00B11FC1" w:rsidRPr="00990412">
        <w:rPr>
          <w:i/>
          <w:iCs/>
        </w:rPr>
        <w:t>Pemasaran</w:t>
      </w:r>
      <w:proofErr w:type="spellEnd"/>
      <w:r w:rsidR="00B11FC1" w:rsidRPr="00990412">
        <w:t>, 17(1). Universitas Kristen Petra.</w:t>
      </w:r>
    </w:p>
    <w:p w14:paraId="559B1C56" w14:textId="3A9AF3DF" w:rsidR="00BB190C" w:rsidRDefault="00BB190C" w:rsidP="0065665D">
      <w:pPr>
        <w:spacing w:before="100" w:beforeAutospacing="1" w:after="100" w:afterAutospacing="1"/>
        <w:rPr>
          <w:rFonts w:ascii="Cambria" w:hAnsi="Cambria"/>
          <w:sz w:val="24"/>
          <w:szCs w:val="24"/>
          <w:lang w:val="en-ID"/>
        </w:rPr>
      </w:pPr>
    </w:p>
    <w:p w14:paraId="658A89AD" w14:textId="77777777" w:rsidR="00BB190C" w:rsidRPr="0065665D" w:rsidRDefault="00BB190C" w:rsidP="0065665D">
      <w:pPr>
        <w:spacing w:before="100" w:beforeAutospacing="1" w:after="100" w:afterAutospacing="1"/>
        <w:rPr>
          <w:rFonts w:ascii="Cambria" w:hAnsi="Cambria"/>
          <w:sz w:val="24"/>
          <w:szCs w:val="24"/>
          <w:lang w:val="en-ID"/>
        </w:rPr>
      </w:pPr>
    </w:p>
    <w:p w14:paraId="23D7C69B" w14:textId="4065FBE3" w:rsidR="0065665D" w:rsidRDefault="0065665D">
      <w:pPr>
        <w:rPr>
          <w:rFonts w:ascii="Cambria" w:hAnsi="Cambria"/>
        </w:rPr>
      </w:pPr>
    </w:p>
    <w:p w14:paraId="237CFC86" w14:textId="0CF057FB" w:rsidR="00BB190C" w:rsidRDefault="00BB190C">
      <w:pPr>
        <w:rPr>
          <w:rFonts w:ascii="Cambria" w:hAnsi="Cambria"/>
        </w:rPr>
      </w:pPr>
    </w:p>
    <w:p w14:paraId="7B6BED9B" w14:textId="768740B3" w:rsidR="00BB190C" w:rsidRDefault="00BB190C">
      <w:pPr>
        <w:rPr>
          <w:rFonts w:ascii="Cambria" w:hAnsi="Cambria"/>
        </w:rPr>
      </w:pPr>
    </w:p>
    <w:p w14:paraId="3DCA1AB9" w14:textId="0D700340" w:rsidR="00BB190C" w:rsidRDefault="00BB190C">
      <w:pPr>
        <w:rPr>
          <w:rFonts w:ascii="Cambria" w:hAnsi="Cambria"/>
        </w:rPr>
      </w:pPr>
    </w:p>
    <w:p w14:paraId="1D397223" w14:textId="3FDC71EC" w:rsidR="00BB190C" w:rsidRDefault="00BB190C">
      <w:pPr>
        <w:rPr>
          <w:rFonts w:ascii="Cambria" w:hAnsi="Cambria"/>
        </w:rPr>
      </w:pPr>
    </w:p>
    <w:p w14:paraId="070B2FF9" w14:textId="533C10A3" w:rsidR="00BB190C" w:rsidRDefault="00BB190C">
      <w:pPr>
        <w:rPr>
          <w:rFonts w:ascii="Cambria" w:hAnsi="Cambria"/>
        </w:rPr>
      </w:pPr>
    </w:p>
    <w:p w14:paraId="42572B5C" w14:textId="252742B6" w:rsidR="00BB190C" w:rsidRDefault="00BB190C">
      <w:pPr>
        <w:rPr>
          <w:rFonts w:ascii="Cambria" w:hAnsi="Cambria"/>
        </w:rPr>
      </w:pPr>
    </w:p>
    <w:p w14:paraId="6E37153C" w14:textId="523685D3" w:rsidR="00BB190C" w:rsidRDefault="00BB190C">
      <w:pPr>
        <w:rPr>
          <w:rFonts w:ascii="Cambria" w:hAnsi="Cambria"/>
        </w:rPr>
      </w:pPr>
    </w:p>
    <w:p w14:paraId="10B8C034" w14:textId="1AB2487C" w:rsidR="00BB190C" w:rsidRDefault="00BB190C">
      <w:pPr>
        <w:rPr>
          <w:rFonts w:ascii="Cambria" w:hAnsi="Cambria"/>
        </w:rPr>
      </w:pPr>
    </w:p>
    <w:p w14:paraId="44937C5D" w14:textId="6916C1EA" w:rsidR="00BB190C" w:rsidRDefault="00BB190C">
      <w:pPr>
        <w:rPr>
          <w:rFonts w:ascii="Cambria" w:hAnsi="Cambria"/>
        </w:rPr>
      </w:pPr>
    </w:p>
    <w:p w14:paraId="291A2ED0" w14:textId="6C829E41" w:rsidR="00BB190C" w:rsidRDefault="00BB190C">
      <w:pPr>
        <w:rPr>
          <w:rFonts w:ascii="Cambria" w:hAnsi="Cambria"/>
        </w:rPr>
      </w:pPr>
    </w:p>
    <w:p w14:paraId="69FE0265" w14:textId="50AED45A" w:rsidR="00BB190C" w:rsidRDefault="00BB190C">
      <w:pPr>
        <w:rPr>
          <w:rFonts w:ascii="Cambria" w:hAnsi="Cambria"/>
        </w:rPr>
      </w:pPr>
    </w:p>
    <w:p w14:paraId="5E155D9B" w14:textId="74B4E623" w:rsidR="00BB190C" w:rsidRDefault="00BB190C">
      <w:pPr>
        <w:rPr>
          <w:rFonts w:ascii="Cambria" w:hAnsi="Cambria"/>
        </w:rPr>
      </w:pPr>
    </w:p>
    <w:p w14:paraId="5AEDBCF5" w14:textId="6D76E0BD" w:rsidR="00BB190C" w:rsidRDefault="00BB190C">
      <w:pPr>
        <w:rPr>
          <w:rFonts w:ascii="Cambria" w:hAnsi="Cambria"/>
        </w:rPr>
      </w:pPr>
    </w:p>
    <w:p w14:paraId="0498956B" w14:textId="6CA8ECEE" w:rsidR="00BB190C" w:rsidRDefault="00BB190C">
      <w:pPr>
        <w:rPr>
          <w:rFonts w:ascii="Cambria" w:hAnsi="Cambria"/>
        </w:rPr>
      </w:pPr>
    </w:p>
    <w:p w14:paraId="2796561B" w14:textId="4D721629" w:rsidR="00BB190C" w:rsidRDefault="00BB190C">
      <w:pPr>
        <w:rPr>
          <w:rFonts w:ascii="Cambria" w:hAnsi="Cambria"/>
        </w:rPr>
      </w:pPr>
    </w:p>
    <w:p w14:paraId="2CC90042" w14:textId="361BA3E4" w:rsidR="00BB190C" w:rsidRDefault="00BB190C">
      <w:pPr>
        <w:rPr>
          <w:rFonts w:ascii="Cambria" w:hAnsi="Cambria"/>
        </w:rPr>
      </w:pPr>
    </w:p>
    <w:p w14:paraId="5D6B3958" w14:textId="7583C4CD" w:rsidR="00BB190C" w:rsidRDefault="00BB190C">
      <w:pPr>
        <w:rPr>
          <w:rFonts w:ascii="Cambria" w:hAnsi="Cambria"/>
        </w:rPr>
      </w:pPr>
    </w:p>
    <w:p w14:paraId="5B21D286" w14:textId="3B9647CE" w:rsidR="00BB190C" w:rsidRDefault="00BB190C">
      <w:pPr>
        <w:rPr>
          <w:rFonts w:ascii="Cambria" w:hAnsi="Cambria"/>
        </w:rPr>
      </w:pPr>
    </w:p>
    <w:p w14:paraId="0F4D7D9C" w14:textId="2AD87FFF" w:rsidR="00BB190C" w:rsidRDefault="00BB190C">
      <w:pPr>
        <w:rPr>
          <w:rFonts w:ascii="Cambria" w:hAnsi="Cambria"/>
        </w:rPr>
      </w:pPr>
    </w:p>
    <w:p w14:paraId="4EB32790" w14:textId="4A01958E" w:rsidR="00BB190C" w:rsidRDefault="00BB190C">
      <w:pPr>
        <w:rPr>
          <w:rFonts w:ascii="Cambria" w:hAnsi="Cambria"/>
        </w:rPr>
      </w:pPr>
    </w:p>
    <w:p w14:paraId="39D3450C" w14:textId="790CBCBD" w:rsidR="00BB190C" w:rsidRDefault="00BB190C">
      <w:pPr>
        <w:rPr>
          <w:rFonts w:ascii="Cambria" w:hAnsi="Cambria"/>
        </w:rPr>
      </w:pPr>
    </w:p>
    <w:p w14:paraId="79A4D6AC" w14:textId="77777777" w:rsidR="00BB190C" w:rsidRPr="00A8106D" w:rsidRDefault="00BB190C">
      <w:pPr>
        <w:rPr>
          <w:rFonts w:ascii="Cambria" w:hAnsi="Cambria"/>
        </w:rPr>
      </w:pPr>
    </w:p>
    <w:sectPr w:rsidR="00BB190C" w:rsidRPr="00A8106D" w:rsidSect="00BB190C">
      <w:type w:val="continuous"/>
      <w:pgSz w:w="11904" w:h="16836"/>
      <w:pgMar w:top="1441" w:right="1440" w:bottom="1440" w:left="1440" w:header="567" w:footer="567"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AB545" w14:textId="77777777" w:rsidR="00C246A7" w:rsidRDefault="00C246A7" w:rsidP="005F327A">
      <w:r>
        <w:separator/>
      </w:r>
    </w:p>
  </w:endnote>
  <w:endnote w:type="continuationSeparator" w:id="0">
    <w:p w14:paraId="2E0A876D" w14:textId="77777777" w:rsidR="00C246A7" w:rsidRDefault="00C246A7" w:rsidP="005F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8610368"/>
      <w:docPartObj>
        <w:docPartGallery w:val="Page Numbers (Bottom of Page)"/>
        <w:docPartUnique/>
      </w:docPartObj>
    </w:sdtPr>
    <w:sdtContent>
      <w:p w14:paraId="57D7D825" w14:textId="5C1D2DFA" w:rsidR="005F327A" w:rsidRDefault="005F327A" w:rsidP="001322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94194">
          <w:rPr>
            <w:rStyle w:val="PageNumber"/>
            <w:noProof/>
          </w:rPr>
          <w:t>2</w:t>
        </w:r>
        <w:r>
          <w:rPr>
            <w:rStyle w:val="PageNumber"/>
          </w:rPr>
          <w:fldChar w:fldCharType="end"/>
        </w:r>
      </w:p>
    </w:sdtContent>
  </w:sdt>
  <w:p w14:paraId="3836F1C0" w14:textId="09DF1459" w:rsidR="00594194" w:rsidRDefault="008F76BE" w:rsidP="00594194">
    <w:pPr>
      <w:pStyle w:val="Footer"/>
      <w:ind w:right="360"/>
      <w:rPr>
        <w:rFonts w:ascii="Cambria" w:hAnsi="Cambria"/>
        <w:b/>
        <w:bCs/>
      </w:rPr>
    </w:pPr>
    <w:r>
      <w:rPr>
        <w:b/>
        <w:i/>
        <w:noProof/>
      </w:rPr>
      <mc:AlternateContent>
        <mc:Choice Requires="wps">
          <w:drawing>
            <wp:anchor distT="0" distB="0" distL="0" distR="0" simplePos="0" relativeHeight="251664384" behindDoc="0" locked="0" layoutInCell="1" allowOverlap="1" wp14:anchorId="2C67F7F9" wp14:editId="7F73EA53">
              <wp:simplePos x="0" y="0"/>
              <wp:positionH relativeFrom="margin">
                <wp:posOffset>0</wp:posOffset>
              </wp:positionH>
              <wp:positionV relativeFrom="paragraph">
                <wp:posOffset>-160020</wp:posOffset>
              </wp:positionV>
              <wp:extent cx="5759450" cy="0"/>
              <wp:effectExtent l="0" t="0" r="6350" b="12700"/>
              <wp:wrapNone/>
              <wp:docPr id="8" name="4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D29E413" id="_x0000_t32" coordsize="21600,21600" o:spt="32" o:oned="t" path="m,l21600,21600e" filled="f">
              <v:path arrowok="t" fillok="f" o:connecttype="none"/>
              <o:lock v:ext="edit" shapetype="t"/>
            </v:shapetype>
            <v:shape id="4102" o:spid="_x0000_s1026" type="#_x0000_t32" style="position:absolute;margin-left:0;margin-top:-12.6pt;width:453.5pt;height:0;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">
              <w10:wrap anchorx="margin"/>
            </v:shape>
          </w:pict>
        </mc:Fallback>
      </mc:AlternateContent>
    </w:r>
    <w:proofErr w:type="spellStart"/>
    <w:r w:rsidR="00594194" w:rsidRPr="005F327A">
      <w:rPr>
        <w:rFonts w:ascii="Cambria" w:hAnsi="Cambria"/>
        <w:b/>
        <w:bCs/>
      </w:rPr>
      <w:t>Judul</w:t>
    </w:r>
    <w:proofErr w:type="spellEnd"/>
    <w:r w:rsidR="00594194" w:rsidRPr="005F327A">
      <w:rPr>
        <w:rFonts w:ascii="Cambria" w:hAnsi="Cambria"/>
        <w:b/>
        <w:bCs/>
      </w:rPr>
      <w:t xml:space="preserve"> Artikel</w:t>
    </w:r>
  </w:p>
  <w:p w14:paraId="0D68DB63" w14:textId="320684B5" w:rsidR="005F327A" w:rsidRPr="00594194" w:rsidRDefault="00594194" w:rsidP="005F327A">
    <w:pPr>
      <w:pStyle w:val="Footer"/>
      <w:ind w:right="360"/>
      <w:rPr>
        <w:rFonts w:ascii="Cambria" w:hAnsi="Cambria"/>
      </w:rPr>
    </w:pPr>
    <w:r w:rsidRPr="005F327A">
      <w:rPr>
        <w:rFonts w:ascii="Cambria" w:hAnsi="Cambria"/>
      </w:rPr>
      <w:t>Author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3508055"/>
      <w:docPartObj>
        <w:docPartGallery w:val="Page Numbers (Bottom of Page)"/>
        <w:docPartUnique/>
      </w:docPartObj>
    </w:sdtPr>
    <w:sdtContent>
      <w:p w14:paraId="2BB4CE5A" w14:textId="0AA4C9ED" w:rsidR="005F327A" w:rsidRDefault="005F327A" w:rsidP="001322D8">
        <w:pPr>
          <w:pStyle w:val="Footer"/>
          <w:framePr w:wrap="none" w:vAnchor="text" w:hAnchor="margin" w:xAlign="right" w:y="1"/>
          <w:rPr>
            <w:rStyle w:val="PageNumber"/>
          </w:rPr>
        </w:pPr>
        <w:r w:rsidRPr="005F327A">
          <w:rPr>
            <w:rStyle w:val="PageNumber"/>
            <w:rFonts w:ascii="Cambria" w:hAnsi="Cambria"/>
          </w:rPr>
          <w:fldChar w:fldCharType="begin"/>
        </w:r>
        <w:r w:rsidRPr="005F327A">
          <w:rPr>
            <w:rStyle w:val="PageNumber"/>
            <w:rFonts w:ascii="Cambria" w:hAnsi="Cambria"/>
          </w:rPr>
          <w:instrText xml:space="preserve"> PAGE </w:instrText>
        </w:r>
        <w:r w:rsidRPr="005F327A">
          <w:rPr>
            <w:rStyle w:val="PageNumber"/>
            <w:rFonts w:ascii="Cambria" w:hAnsi="Cambria"/>
          </w:rPr>
          <w:fldChar w:fldCharType="separate"/>
        </w:r>
        <w:r w:rsidR="00E61103">
          <w:rPr>
            <w:rStyle w:val="PageNumber"/>
            <w:rFonts w:ascii="Cambria" w:hAnsi="Cambria"/>
            <w:noProof/>
          </w:rPr>
          <w:t>3</w:t>
        </w:r>
        <w:r w:rsidRPr="005F327A">
          <w:rPr>
            <w:rStyle w:val="PageNumber"/>
            <w:rFonts w:ascii="Cambria" w:hAnsi="Cambria"/>
          </w:rPr>
          <w:fldChar w:fldCharType="end"/>
        </w:r>
      </w:p>
    </w:sdtContent>
  </w:sdt>
  <w:p w14:paraId="61E1A86D" w14:textId="1322ADEA" w:rsidR="005F327A" w:rsidRPr="00D57119" w:rsidRDefault="008F76BE" w:rsidP="005F327A">
    <w:pPr>
      <w:pStyle w:val="Footer"/>
      <w:ind w:right="360"/>
      <w:rPr>
        <w:rFonts w:ascii="Cambria" w:hAnsi="Cambria"/>
        <w:b/>
        <w:bCs/>
        <w:i/>
        <w:iCs/>
      </w:rPr>
    </w:pPr>
    <w:r w:rsidRPr="00D57119">
      <w:rPr>
        <w:b/>
        <w:i/>
        <w:iCs/>
        <w:noProof/>
      </w:rPr>
      <mc:AlternateContent>
        <mc:Choice Requires="wps">
          <w:drawing>
            <wp:anchor distT="0" distB="0" distL="0" distR="0" simplePos="0" relativeHeight="251660288" behindDoc="0" locked="0" layoutInCell="1" allowOverlap="1" wp14:anchorId="3476AA86" wp14:editId="574F7C1F">
              <wp:simplePos x="0" y="0"/>
              <wp:positionH relativeFrom="margin">
                <wp:align>center</wp:align>
              </wp:positionH>
              <wp:positionV relativeFrom="paragraph">
                <wp:posOffset>-157480</wp:posOffset>
              </wp:positionV>
              <wp:extent cx="5760000" cy="0"/>
              <wp:effectExtent l="0" t="0" r="6350" b="12700"/>
              <wp:wrapNone/>
              <wp:docPr id="1" name="4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D243AA4" id="_x0000_t32" coordsize="21600,21600" o:spt="32" o:oned="t" path="m,l21600,21600e" filled="f">
              <v:path arrowok="t" fillok="f" o:connecttype="none"/>
              <o:lock v:ext="edit" shapetype="t"/>
            </v:shapetype>
            <v:shape id="4102" o:spid="_x0000_s1026" type="#_x0000_t32" style="position:absolute;margin-left:0;margin-top:-12.4pt;width:453.55pt;height:0;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">
              <w10:wrap anchorx="margin"/>
            </v:shape>
          </w:pict>
        </mc:Fallback>
      </mc:AlternateContent>
    </w:r>
    <w:proofErr w:type="spellStart"/>
    <w:r w:rsidR="005F327A" w:rsidRPr="00D57119">
      <w:rPr>
        <w:rFonts w:ascii="Cambria" w:hAnsi="Cambria"/>
        <w:b/>
        <w:bCs/>
        <w:i/>
        <w:iCs/>
      </w:rPr>
      <w:t>Judul</w:t>
    </w:r>
    <w:proofErr w:type="spellEnd"/>
    <w:r w:rsidR="005F327A" w:rsidRPr="00D57119">
      <w:rPr>
        <w:rFonts w:ascii="Cambria" w:hAnsi="Cambria"/>
        <w:b/>
        <w:bCs/>
        <w:i/>
        <w:iCs/>
      </w:rPr>
      <w:t xml:space="preserve"> Artikel</w:t>
    </w:r>
  </w:p>
  <w:p w14:paraId="725C1979" w14:textId="022B69A7" w:rsidR="005F327A" w:rsidRPr="005F327A" w:rsidRDefault="005F327A" w:rsidP="005F327A">
    <w:pPr>
      <w:pStyle w:val="Footer"/>
      <w:ind w:right="360"/>
      <w:rPr>
        <w:rFonts w:ascii="Cambria" w:hAnsi="Cambria"/>
      </w:rPr>
    </w:pPr>
    <w:r w:rsidRPr="005F327A">
      <w:rPr>
        <w:rFonts w:ascii="Cambria" w:hAnsi="Cambria"/>
      </w:rPr>
      <w:t>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7797602"/>
      <w:docPartObj>
        <w:docPartGallery w:val="Page Numbers (Bottom of Page)"/>
        <w:docPartUnique/>
      </w:docPartObj>
    </w:sdtPr>
    <w:sdtContent>
      <w:p w14:paraId="7D8E53F5" w14:textId="14A65207" w:rsidR="001A4D9F" w:rsidRDefault="001A4D9F" w:rsidP="00D95B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A552E">
          <w:rPr>
            <w:rStyle w:val="PageNumber"/>
            <w:noProof/>
          </w:rPr>
          <w:t>1</w:t>
        </w:r>
        <w:r>
          <w:rPr>
            <w:rStyle w:val="PageNumber"/>
          </w:rPr>
          <w:fldChar w:fldCharType="end"/>
        </w:r>
      </w:p>
    </w:sdtContent>
  </w:sdt>
  <w:p w14:paraId="7BADB12A" w14:textId="77777777" w:rsidR="001A4D9F" w:rsidRPr="00D57119" w:rsidRDefault="001A4D9F" w:rsidP="001A4D9F">
    <w:pPr>
      <w:pStyle w:val="Footer"/>
      <w:ind w:right="360"/>
      <w:rPr>
        <w:rFonts w:ascii="Cambria" w:hAnsi="Cambria"/>
        <w:b/>
        <w:bCs/>
        <w:i/>
        <w:iCs/>
      </w:rPr>
    </w:pPr>
    <w:r w:rsidRPr="00D57119">
      <w:rPr>
        <w:b/>
        <w:i/>
        <w:iCs/>
        <w:noProof/>
      </w:rPr>
      <mc:AlternateContent>
        <mc:Choice Requires="wps">
          <w:drawing>
            <wp:anchor distT="0" distB="0" distL="0" distR="0" simplePos="0" relativeHeight="251670528" behindDoc="0" locked="0" layoutInCell="1" allowOverlap="1" wp14:anchorId="35582CB8" wp14:editId="12B84D56">
              <wp:simplePos x="0" y="0"/>
              <wp:positionH relativeFrom="margin">
                <wp:align>center</wp:align>
              </wp:positionH>
              <wp:positionV relativeFrom="paragraph">
                <wp:posOffset>-157480</wp:posOffset>
              </wp:positionV>
              <wp:extent cx="5760000" cy="0"/>
              <wp:effectExtent l="0" t="0" r="6350" b="12700"/>
              <wp:wrapNone/>
              <wp:docPr id="11" name="4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47F2F58" id="_x0000_t32" coordsize="21600,21600" o:spt="32" o:oned="t" path="m,l21600,21600e" filled="f">
              <v:path arrowok="t" fillok="f" o:connecttype="none"/>
              <o:lock v:ext="edit" shapetype="t"/>
            </v:shapetype>
            <v:shape id="4102" o:spid="_x0000_s1026" type="#_x0000_t32" style="position:absolute;margin-left:0;margin-top:-12.4pt;width:453.55pt;height:0;z-index:2516705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">
              <w10:wrap anchorx="margin"/>
            </v:shape>
          </w:pict>
        </mc:Fallback>
      </mc:AlternateContent>
    </w:r>
    <w:proofErr w:type="spellStart"/>
    <w:r w:rsidRPr="00D57119">
      <w:rPr>
        <w:rFonts w:ascii="Cambria" w:hAnsi="Cambria"/>
        <w:b/>
        <w:bCs/>
        <w:i/>
        <w:iCs/>
      </w:rPr>
      <w:t>Judul</w:t>
    </w:r>
    <w:proofErr w:type="spellEnd"/>
    <w:r w:rsidRPr="00D57119">
      <w:rPr>
        <w:rFonts w:ascii="Cambria" w:hAnsi="Cambria"/>
        <w:b/>
        <w:bCs/>
        <w:i/>
        <w:iCs/>
      </w:rPr>
      <w:t xml:space="preserve"> Artikel</w:t>
    </w:r>
  </w:p>
  <w:p w14:paraId="320CDBAF" w14:textId="437BA273" w:rsidR="001A4D9F" w:rsidRPr="001A4D9F" w:rsidRDefault="001A4D9F" w:rsidP="001A4D9F">
    <w:pPr>
      <w:pStyle w:val="Footer"/>
      <w:ind w:right="360"/>
      <w:rPr>
        <w:rFonts w:ascii="Cambria" w:hAnsi="Cambria"/>
      </w:rPr>
    </w:pPr>
    <w:r w:rsidRPr="005F327A">
      <w:rPr>
        <w:rFonts w:ascii="Cambria" w:hAnsi="Cambria"/>
      </w:rPr>
      <w:t>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2B311" w14:textId="77777777" w:rsidR="00C246A7" w:rsidRDefault="00C246A7" w:rsidP="005F327A">
      <w:r>
        <w:separator/>
      </w:r>
    </w:p>
  </w:footnote>
  <w:footnote w:type="continuationSeparator" w:id="0">
    <w:p w14:paraId="1C250615" w14:textId="77777777" w:rsidR="00C246A7" w:rsidRDefault="00C246A7" w:rsidP="005F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CE7A4" w14:textId="23B43D96" w:rsidR="00594194" w:rsidRPr="00594194" w:rsidRDefault="008F76BE" w:rsidP="00594194">
    <w:pPr>
      <w:pStyle w:val="Header"/>
      <w:jc w:val="center"/>
      <w:rPr>
        <w:rFonts w:ascii="Cambria" w:hAnsi="Cambria"/>
        <w:b/>
        <w:bCs/>
      </w:rPr>
    </w:pPr>
    <w:r>
      <w:rPr>
        <w:b/>
        <w:i/>
        <w:noProof/>
      </w:rPr>
      <mc:AlternateContent>
        <mc:Choice Requires="wps">
          <w:drawing>
            <wp:anchor distT="0" distB="0" distL="0" distR="0" simplePos="0" relativeHeight="251662336" behindDoc="0" locked="0" layoutInCell="1" allowOverlap="1" wp14:anchorId="2FB39904" wp14:editId="142E2E5F">
              <wp:simplePos x="0" y="0"/>
              <wp:positionH relativeFrom="margin">
                <wp:align>center</wp:align>
              </wp:positionH>
              <wp:positionV relativeFrom="paragraph">
                <wp:posOffset>350520</wp:posOffset>
              </wp:positionV>
              <wp:extent cx="5760000" cy="0"/>
              <wp:effectExtent l="0" t="0" r="6350" b="12700"/>
              <wp:wrapNone/>
              <wp:docPr id="7" name="4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016AA7CD" id="_x0000_t32" coordsize="21600,21600" o:spt="32" o:oned="t" path="m,l21600,21600e" filled="f">
              <v:path arrowok="t" fillok="f" o:connecttype="none"/>
              <o:lock v:ext="edit" shapetype="t"/>
            </v:shapetype>
            <v:shape id="4102" o:spid="_x0000_s1026" type="#_x0000_t32" style="position:absolute;margin-left:0;margin-top:27.6pt;width:453.55pt;height:0;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">
              <w10:wrap anchorx="margin"/>
            </v:shape>
          </w:pict>
        </mc:Fallback>
      </mc:AlternateContent>
    </w:r>
    <w:r w:rsidR="00594194" w:rsidRPr="00594194">
      <w:rPr>
        <w:rFonts w:ascii="Cambria" w:hAnsi="Cambria"/>
        <w:b/>
        <w:bCs/>
      </w:rPr>
      <w:t xml:space="preserve">Nama </w:t>
    </w:r>
    <w:proofErr w:type="spellStart"/>
    <w:r w:rsidR="00594194" w:rsidRPr="00594194">
      <w:rPr>
        <w:rFonts w:ascii="Cambria" w:hAnsi="Cambria"/>
        <w:b/>
        <w:bCs/>
      </w:rPr>
      <w:t>Penulis</w:t>
    </w:r>
    <w:proofErr w:type="spellEnd"/>
    <w:r w:rsidR="00594194" w:rsidRPr="00594194">
      <w:rPr>
        <w:rFonts w:ascii="Cambria" w:hAnsi="Cambria"/>
        <w:b/>
        <w:bCs/>
      </w:rPr>
      <w:t xml:space="preserve"> / </w:t>
    </w:r>
    <w:proofErr w:type="spellStart"/>
    <w:r w:rsidR="00594194">
      <w:rPr>
        <w:rFonts w:ascii="Cambria" w:hAnsi="Cambria"/>
        <w:b/>
        <w:bCs/>
      </w:rPr>
      <w:t>Jurnal</w:t>
    </w:r>
    <w:proofErr w:type="spellEnd"/>
    <w:r w:rsidR="00594194">
      <w:rPr>
        <w:rFonts w:ascii="Cambria" w:hAnsi="Cambria"/>
        <w:b/>
        <w:bCs/>
      </w:rPr>
      <w:t xml:space="preserve"> Riset </w:t>
    </w:r>
    <w:proofErr w:type="spellStart"/>
    <w:r w:rsidR="00594194">
      <w:rPr>
        <w:rFonts w:ascii="Cambria" w:hAnsi="Cambria"/>
        <w:b/>
        <w:bCs/>
      </w:rPr>
      <w:t>Komunikasi</w:t>
    </w:r>
    <w:proofErr w:type="spellEnd"/>
    <w:r w:rsidR="00594194">
      <w:rPr>
        <w:rFonts w:ascii="Cambria" w:hAnsi="Cambria"/>
        <w:b/>
        <w:bCs/>
      </w:rPr>
      <w:t xml:space="preserve"> / </w:t>
    </w:r>
    <w:proofErr w:type="spellStart"/>
    <w:r w:rsidR="00594194">
      <w:rPr>
        <w:rFonts w:ascii="Cambria" w:hAnsi="Cambria"/>
        <w:b/>
        <w:bCs/>
      </w:rPr>
      <w:t>Hlm</w:t>
    </w:r>
    <w:proofErr w:type="spellEnd"/>
    <w:r w:rsidR="00594194">
      <w:rPr>
        <w:rFonts w:ascii="Cambria" w:hAnsi="Cambria"/>
        <w:b/>
        <w:bCs/>
      </w:rPr>
      <w:t xml:space="preserve"> 00 - 00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FA26" w14:textId="53471496" w:rsidR="004862F8" w:rsidRPr="00D57119" w:rsidRDefault="001A4D9F" w:rsidP="001A4D9F">
    <w:pPr>
      <w:pStyle w:val="Header"/>
      <w:jc w:val="center"/>
      <w:rPr>
        <w:rFonts w:ascii="Cambria" w:hAnsi="Cambria"/>
        <w:i/>
        <w:iCs/>
      </w:rPr>
    </w:pPr>
    <w:r w:rsidRPr="00D57119">
      <w:rPr>
        <w:rFonts w:ascii="Cambria" w:hAnsi="Cambria"/>
        <w:i/>
        <w:iCs/>
      </w:rPr>
      <w:t xml:space="preserve">Nama </w:t>
    </w:r>
    <w:proofErr w:type="spellStart"/>
    <w:r w:rsidRPr="00D57119">
      <w:rPr>
        <w:rFonts w:ascii="Cambria" w:hAnsi="Cambria"/>
        <w:i/>
        <w:iCs/>
      </w:rPr>
      <w:t>Penulis</w:t>
    </w:r>
    <w:proofErr w:type="spellEnd"/>
    <w:r w:rsidRPr="00D57119">
      <w:rPr>
        <w:rFonts w:ascii="Cambria" w:hAnsi="Cambria"/>
        <w:i/>
        <w:iCs/>
      </w:rPr>
      <w:t xml:space="preserve"> / </w:t>
    </w:r>
    <w:proofErr w:type="spellStart"/>
    <w:r w:rsidRPr="00D57119">
      <w:rPr>
        <w:rFonts w:ascii="Cambria" w:hAnsi="Cambria"/>
        <w:i/>
        <w:iCs/>
      </w:rPr>
      <w:t>Jurnal</w:t>
    </w:r>
    <w:proofErr w:type="spellEnd"/>
    <w:r w:rsidRPr="00D57119">
      <w:rPr>
        <w:rFonts w:ascii="Cambria" w:hAnsi="Cambria"/>
        <w:i/>
        <w:iCs/>
      </w:rPr>
      <w:t xml:space="preserve"> Riset </w:t>
    </w:r>
    <w:proofErr w:type="spellStart"/>
    <w:r w:rsidRPr="00D57119">
      <w:rPr>
        <w:rFonts w:ascii="Cambria" w:hAnsi="Cambria"/>
        <w:i/>
        <w:iCs/>
      </w:rPr>
      <w:t>Komunikasi</w:t>
    </w:r>
    <w:proofErr w:type="spellEnd"/>
    <w:r w:rsidRPr="00D57119">
      <w:rPr>
        <w:rFonts w:ascii="Cambria" w:hAnsi="Cambria"/>
        <w:i/>
        <w:iCs/>
      </w:rPr>
      <w:t xml:space="preserve"> / </w:t>
    </w:r>
    <w:r w:rsidR="00D57119" w:rsidRPr="00D57119">
      <w:rPr>
        <w:rFonts w:ascii="Cambria" w:hAnsi="Cambria"/>
        <w:i/>
        <w:iCs/>
      </w:rPr>
      <w:t>Vol 0 No 0 (</w:t>
    </w:r>
    <w:proofErr w:type="spellStart"/>
    <w:r w:rsidR="00D57119" w:rsidRPr="00D57119">
      <w:rPr>
        <w:rFonts w:ascii="Cambria" w:hAnsi="Cambria"/>
        <w:i/>
        <w:iCs/>
      </w:rPr>
      <w:t>Tahun</w:t>
    </w:r>
    <w:proofErr w:type="spellEnd"/>
    <w:r w:rsidR="00D57119" w:rsidRPr="00D57119">
      <w:rPr>
        <w:rFonts w:ascii="Cambria" w:hAnsi="Cambria"/>
        <w:i/>
        <w:iCs/>
      </w:rPr>
      <w:t xml:space="preserve">) </w:t>
    </w:r>
    <w:proofErr w:type="spellStart"/>
    <w:r w:rsidRPr="00D57119">
      <w:rPr>
        <w:rFonts w:ascii="Cambria" w:hAnsi="Cambria"/>
        <w:i/>
        <w:iCs/>
      </w:rPr>
      <w:t>Hlm</w:t>
    </w:r>
    <w:proofErr w:type="spellEnd"/>
    <w:r w:rsidRPr="00D57119">
      <w:rPr>
        <w:rFonts w:ascii="Cambria" w:hAnsi="Cambria"/>
        <w:i/>
        <w:iCs/>
      </w:rPr>
      <w:t>. 00 - 00</w:t>
    </w:r>
  </w:p>
  <w:p w14:paraId="71E16BC4" w14:textId="26ECED90" w:rsidR="004862F8" w:rsidRPr="004862F8" w:rsidRDefault="00C46127">
    <w:pPr>
      <w:pStyle w:val="Header"/>
      <w:rPr>
        <w:rFonts w:ascii="Cambria" w:hAnsi="Cambria"/>
      </w:rPr>
    </w:pPr>
    <w:r>
      <w:rPr>
        <w:b/>
        <w:i/>
        <w:noProof/>
      </w:rPr>
      <mc:AlternateContent>
        <mc:Choice Requires="wps">
          <w:drawing>
            <wp:anchor distT="0" distB="0" distL="0" distR="0" simplePos="0" relativeHeight="251666432" behindDoc="0" locked="0" layoutInCell="1" allowOverlap="1" wp14:anchorId="6A6278FD" wp14:editId="56EE96B2">
              <wp:simplePos x="0" y="0"/>
              <wp:positionH relativeFrom="margin">
                <wp:posOffset>-17780</wp:posOffset>
              </wp:positionH>
              <wp:positionV relativeFrom="paragraph">
                <wp:posOffset>160746</wp:posOffset>
              </wp:positionV>
              <wp:extent cx="5760000" cy="0"/>
              <wp:effectExtent l="0" t="0" r="6350" b="12700"/>
              <wp:wrapNone/>
              <wp:docPr id="9" name="4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12570892" id="_x0000_t32" coordsize="21600,21600" o:spt="32" o:oned="t" path="m,l21600,21600e" filled="f">
              <v:path arrowok="t" fillok="f" o:connecttype="none"/>
              <o:lock v:ext="edit" shapetype="t"/>
            </v:shapetype>
            <v:shape id="4102" o:spid="_x0000_s1026" type="#_x0000_t32" style="position:absolute;margin-left:-1.4pt;margin-top:12.65pt;width:453.55pt;height:0;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">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5C255" w14:textId="77777777" w:rsidR="001A4D9F" w:rsidRPr="004862F8" w:rsidRDefault="001A4D9F" w:rsidP="001A4D9F">
    <w:pPr>
      <w:pStyle w:val="Header"/>
      <w:rPr>
        <w:rFonts w:ascii="Cambria" w:hAnsi="Cambria"/>
      </w:rPr>
    </w:pPr>
  </w:p>
  <w:p w14:paraId="286CE6FC" w14:textId="7C2A2513" w:rsidR="001A4D9F" w:rsidRPr="004862F8" w:rsidRDefault="001A4D9F" w:rsidP="001A4D9F">
    <w:pPr>
      <w:pStyle w:val="Header"/>
      <w:ind w:left="4678"/>
      <w:rPr>
        <w:rFonts w:ascii="Cambria" w:hAnsi="Cambria"/>
        <w:sz w:val="18"/>
        <w:szCs w:val="18"/>
      </w:rPr>
    </w:pPr>
    <w:r w:rsidRPr="004862F8">
      <w:rPr>
        <w:rFonts w:ascii="Cambria" w:hAnsi="Cambria"/>
        <w:noProof/>
        <w:sz w:val="18"/>
        <w:szCs w:val="18"/>
      </w:rPr>
      <w:drawing>
        <wp:anchor distT="0" distB="0" distL="114300" distR="114300" simplePos="0" relativeHeight="251668480" behindDoc="0" locked="0" layoutInCell="1" allowOverlap="1" wp14:anchorId="4A246463" wp14:editId="712BFC75">
          <wp:simplePos x="0" y="0"/>
          <wp:positionH relativeFrom="column">
            <wp:posOffset>1272540</wp:posOffset>
          </wp:positionH>
          <wp:positionV relativeFrom="paragraph">
            <wp:posOffset>22225</wp:posOffset>
          </wp:positionV>
          <wp:extent cx="1566545" cy="367030"/>
          <wp:effectExtent l="0" t="0" r="0" b="1270"/>
          <wp:wrapThrough wrapText="bothSides">
            <wp:wrapPolygon edited="0">
              <wp:start x="175" y="0"/>
              <wp:lineTo x="0" y="10464"/>
              <wp:lineTo x="0" y="11958"/>
              <wp:lineTo x="1226" y="11958"/>
              <wp:lineTo x="876" y="20927"/>
              <wp:lineTo x="21364" y="20927"/>
              <wp:lineTo x="21364" y="0"/>
              <wp:lineTo x="175" y="0"/>
            </wp:wrapPolygon>
          </wp:wrapThrough>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66545" cy="367030"/>
                  </a:xfrm>
                  <a:prstGeom prst="rect">
                    <a:avLst/>
                  </a:prstGeom>
                </pic:spPr>
              </pic:pic>
            </a:graphicData>
          </a:graphic>
          <wp14:sizeRelH relativeFrom="page">
            <wp14:pctWidth>0</wp14:pctWidth>
          </wp14:sizeRelH>
          <wp14:sizeRelV relativeFrom="page">
            <wp14:pctHeight>0</wp14:pctHeight>
          </wp14:sizeRelV>
        </wp:anchor>
      </w:drawing>
    </w:r>
    <w:r w:rsidRPr="004862F8">
      <w:rPr>
        <w:rFonts w:ascii="Cambria" w:hAnsi="Cambria"/>
        <w:sz w:val="18"/>
        <w:szCs w:val="18"/>
      </w:rPr>
      <w:t>Vol</w:t>
    </w:r>
    <w:r>
      <w:rPr>
        <w:rFonts w:ascii="Cambria" w:hAnsi="Cambria"/>
        <w:sz w:val="18"/>
        <w:szCs w:val="18"/>
      </w:rPr>
      <w:t>.</w:t>
    </w:r>
    <w:r w:rsidRPr="004862F8">
      <w:rPr>
        <w:rFonts w:ascii="Cambria" w:hAnsi="Cambria"/>
        <w:sz w:val="18"/>
        <w:szCs w:val="18"/>
      </w:rPr>
      <w:t xml:space="preserve"> </w:t>
    </w:r>
    <w:r w:rsidR="00731995">
      <w:rPr>
        <w:rFonts w:ascii="Cambria" w:hAnsi="Cambria"/>
        <w:sz w:val="18"/>
        <w:szCs w:val="18"/>
      </w:rPr>
      <w:t>00</w:t>
    </w:r>
    <w:r w:rsidRPr="004862F8">
      <w:rPr>
        <w:rFonts w:ascii="Cambria" w:hAnsi="Cambria"/>
        <w:sz w:val="18"/>
        <w:szCs w:val="18"/>
      </w:rPr>
      <w:t xml:space="preserve"> No</w:t>
    </w:r>
    <w:r>
      <w:rPr>
        <w:rFonts w:ascii="Cambria" w:hAnsi="Cambria"/>
        <w:sz w:val="18"/>
        <w:szCs w:val="18"/>
      </w:rPr>
      <w:t>.</w:t>
    </w:r>
    <w:r w:rsidRPr="004862F8">
      <w:rPr>
        <w:rFonts w:ascii="Cambria" w:hAnsi="Cambria"/>
        <w:sz w:val="18"/>
        <w:szCs w:val="18"/>
      </w:rPr>
      <w:t xml:space="preserve"> </w:t>
    </w:r>
    <w:r w:rsidR="00731995">
      <w:rPr>
        <w:rFonts w:ascii="Cambria" w:hAnsi="Cambria"/>
        <w:sz w:val="18"/>
        <w:szCs w:val="18"/>
      </w:rPr>
      <w:t>0</w:t>
    </w:r>
    <w:r>
      <w:rPr>
        <w:rFonts w:ascii="Cambria" w:hAnsi="Cambria"/>
        <w:sz w:val="18"/>
        <w:szCs w:val="18"/>
      </w:rPr>
      <w:t xml:space="preserve"> </w:t>
    </w:r>
    <w:r w:rsidR="00731995">
      <w:rPr>
        <w:rFonts w:ascii="Cambria" w:hAnsi="Cambria"/>
        <w:sz w:val="18"/>
        <w:szCs w:val="18"/>
      </w:rPr>
      <w:t>Bulan</w:t>
    </w:r>
    <w:r>
      <w:rPr>
        <w:rFonts w:ascii="Cambria" w:hAnsi="Cambria"/>
        <w:sz w:val="18"/>
        <w:szCs w:val="18"/>
      </w:rPr>
      <w:t xml:space="preserve"> </w:t>
    </w:r>
    <w:proofErr w:type="spellStart"/>
    <w:r w:rsidR="00731995">
      <w:rPr>
        <w:rFonts w:ascii="Cambria" w:hAnsi="Cambria"/>
        <w:sz w:val="18"/>
        <w:szCs w:val="18"/>
      </w:rPr>
      <w:t>Tahun</w:t>
    </w:r>
    <w:proofErr w:type="spellEnd"/>
  </w:p>
  <w:p w14:paraId="74E61C8C" w14:textId="292E6850" w:rsidR="001A4D9F" w:rsidRPr="004862F8" w:rsidRDefault="00731995" w:rsidP="001A4D9F">
    <w:pPr>
      <w:pStyle w:val="Header"/>
      <w:ind w:left="4678"/>
      <w:rPr>
        <w:rFonts w:ascii="Cambria" w:hAnsi="Cambria"/>
        <w:sz w:val="18"/>
        <w:szCs w:val="18"/>
      </w:rPr>
    </w:pPr>
    <w:r>
      <w:rPr>
        <w:rFonts w:ascii="Cambria" w:hAnsi="Cambria"/>
        <w:sz w:val="18"/>
        <w:szCs w:val="18"/>
      </w:rPr>
      <w:t>P-</w:t>
    </w:r>
    <w:r w:rsidR="001A4D9F" w:rsidRPr="004862F8">
      <w:rPr>
        <w:rFonts w:ascii="Cambria" w:hAnsi="Cambria"/>
        <w:sz w:val="18"/>
        <w:szCs w:val="18"/>
      </w:rPr>
      <w:t xml:space="preserve">ISSN </w:t>
    </w:r>
    <w:r>
      <w:rPr>
        <w:rFonts w:ascii="Cambria" w:hAnsi="Cambria"/>
        <w:sz w:val="18"/>
        <w:szCs w:val="18"/>
      </w:rPr>
      <w:t>2087-7463</w:t>
    </w:r>
  </w:p>
  <w:p w14:paraId="3AE2203E" w14:textId="0081C69E" w:rsidR="001A4D9F" w:rsidRDefault="001A4D9F" w:rsidP="001A4D9F">
    <w:pPr>
      <w:pStyle w:val="Header"/>
      <w:ind w:left="4678"/>
      <w:rPr>
        <w:rFonts w:ascii="Cambria" w:hAnsi="Cambria"/>
        <w:sz w:val="18"/>
        <w:szCs w:val="18"/>
      </w:rPr>
    </w:pPr>
    <w:r w:rsidRPr="004862F8">
      <w:rPr>
        <w:rFonts w:ascii="Cambria" w:hAnsi="Cambria"/>
        <w:sz w:val="18"/>
        <w:szCs w:val="18"/>
      </w:rPr>
      <w:t xml:space="preserve">E-ISSN </w:t>
    </w:r>
    <w:r w:rsidR="00731995">
      <w:rPr>
        <w:rFonts w:ascii="Cambria" w:hAnsi="Cambria"/>
        <w:sz w:val="18"/>
        <w:szCs w:val="18"/>
      </w:rPr>
      <w:t>2686-4754</w:t>
    </w:r>
  </w:p>
  <w:p w14:paraId="124617AC" w14:textId="5A40F437" w:rsidR="001A4D9F" w:rsidRDefault="001A4D9F" w:rsidP="001A4D9F">
    <w:pPr>
      <w:pStyle w:val="Header"/>
      <w:spacing w:before="120"/>
      <w:jc w:val="center"/>
      <w:rPr>
        <w:rFonts w:ascii="Cambria" w:hAnsi="Cambria"/>
        <w:sz w:val="18"/>
        <w:szCs w:val="18"/>
      </w:rPr>
    </w:pPr>
    <w:r>
      <w:rPr>
        <w:rFonts w:ascii="Cambria" w:hAnsi="Cambria"/>
        <w:sz w:val="18"/>
        <w:szCs w:val="18"/>
      </w:rPr>
      <w:t xml:space="preserve">DOI : </w:t>
    </w:r>
    <w:r w:rsidRPr="004862F8">
      <w:rPr>
        <w:rFonts w:ascii="Cambria" w:hAnsi="Cambria"/>
        <w:sz w:val="18"/>
        <w:szCs w:val="18"/>
        <w:shd w:val="clear" w:color="auto" w:fill="FFFFFF"/>
      </w:rPr>
      <w:t>10.</w:t>
    </w:r>
    <w:r w:rsidR="00731995">
      <w:rPr>
        <w:rFonts w:ascii="Cambria" w:hAnsi="Cambria"/>
        <w:sz w:val="18"/>
        <w:szCs w:val="18"/>
        <w:shd w:val="clear" w:color="auto" w:fill="FFFFFF"/>
      </w:rPr>
      <w:t>31506</w:t>
    </w:r>
    <w:r w:rsidRPr="004862F8">
      <w:rPr>
        <w:rFonts w:ascii="Cambria" w:hAnsi="Cambria"/>
        <w:sz w:val="18"/>
        <w:szCs w:val="18"/>
        <w:shd w:val="clear" w:color="auto" w:fill="FFFFFF"/>
      </w:rPr>
      <w:t>/</w:t>
    </w:r>
    <w:proofErr w:type="gramStart"/>
    <w:r>
      <w:rPr>
        <w:rFonts w:ascii="Cambria" w:hAnsi="Cambria"/>
        <w:sz w:val="18"/>
        <w:szCs w:val="18"/>
        <w:shd w:val="clear" w:color="auto" w:fill="FFFFFF"/>
      </w:rPr>
      <w:t>JRK</w:t>
    </w:r>
    <w:r w:rsidRPr="004862F8">
      <w:rPr>
        <w:rFonts w:ascii="Cambria" w:hAnsi="Cambria"/>
        <w:sz w:val="18"/>
        <w:szCs w:val="18"/>
        <w:shd w:val="clear" w:color="auto" w:fill="FFFFFF"/>
      </w:rPr>
      <w:t>..</w:t>
    </w:r>
    <w:proofErr w:type="gramEnd"/>
    <w:r w:rsidR="00731995">
      <w:rPr>
        <w:rFonts w:ascii="Cambria" w:hAnsi="Cambria"/>
        <w:sz w:val="18"/>
        <w:szCs w:val="18"/>
        <w:shd w:val="clear" w:color="auto" w:fill="FFFFFF"/>
      </w:rPr>
      <w:t>V00i0.00000</w:t>
    </w:r>
  </w:p>
  <w:p w14:paraId="76958AC0" w14:textId="7B1CDE08" w:rsidR="001A4D9F" w:rsidRPr="001A4D9F" w:rsidRDefault="001A4D9F" w:rsidP="001A4D9F">
    <w:pPr>
      <w:pStyle w:val="Header"/>
      <w:spacing w:before="120"/>
      <w:jc w:val="center"/>
      <w:rPr>
        <w:rFonts w:ascii="Cambria" w:hAnsi="Cambria"/>
        <w:sz w:val="18"/>
        <w:szCs w:val="18"/>
      </w:rPr>
    </w:pPr>
    <w:r>
      <w:rPr>
        <w:b/>
        <w:i/>
        <w:noProof/>
      </w:rPr>
      <mc:AlternateContent>
        <mc:Choice Requires="wps">
          <w:drawing>
            <wp:anchor distT="0" distB="0" distL="0" distR="0" simplePos="0" relativeHeight="251672576" behindDoc="0" locked="0" layoutInCell="1" allowOverlap="1" wp14:anchorId="1D7EE300" wp14:editId="50C3AA47">
              <wp:simplePos x="0" y="0"/>
              <wp:positionH relativeFrom="margin">
                <wp:posOffset>0</wp:posOffset>
              </wp:positionH>
              <wp:positionV relativeFrom="paragraph">
                <wp:posOffset>103159</wp:posOffset>
              </wp:positionV>
              <wp:extent cx="5760000" cy="0"/>
              <wp:effectExtent l="0" t="0" r="6350" b="12700"/>
              <wp:wrapNone/>
              <wp:docPr id="12" name="4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99DC645" id="_x0000_t32" coordsize="21600,21600" o:spt="32" o:oned="t" path="m,l21600,21600e" filled="f">
              <v:path arrowok="t" fillok="f" o:connecttype="none"/>
              <o:lock v:ext="edit" shapetype="t"/>
            </v:shapetype>
            <v:shape id="4102" o:spid="_x0000_s1026" type="#_x0000_t32" style="position:absolute;margin-left:0;margin-top:8.1pt;width:453.55pt;height:0;z-index:2516725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&#1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10D8C"/>
    <w:multiLevelType w:val="hybridMultilevel"/>
    <w:tmpl w:val="E05CA6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079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37"/>
    <w:rsid w:val="00067819"/>
    <w:rsid w:val="00082851"/>
    <w:rsid w:val="000B26BD"/>
    <w:rsid w:val="00125B27"/>
    <w:rsid w:val="0014303E"/>
    <w:rsid w:val="00146815"/>
    <w:rsid w:val="0014764D"/>
    <w:rsid w:val="001673BE"/>
    <w:rsid w:val="001A4D9F"/>
    <w:rsid w:val="00216A29"/>
    <w:rsid w:val="00264B35"/>
    <w:rsid w:val="0030688F"/>
    <w:rsid w:val="00306FE7"/>
    <w:rsid w:val="003236F6"/>
    <w:rsid w:val="0034568E"/>
    <w:rsid w:val="003B7BA9"/>
    <w:rsid w:val="004862F8"/>
    <w:rsid w:val="0048771B"/>
    <w:rsid w:val="004F6E33"/>
    <w:rsid w:val="00594194"/>
    <w:rsid w:val="005F327A"/>
    <w:rsid w:val="00640A24"/>
    <w:rsid w:val="0065665D"/>
    <w:rsid w:val="00666F24"/>
    <w:rsid w:val="006722A7"/>
    <w:rsid w:val="006E7B0E"/>
    <w:rsid w:val="00731995"/>
    <w:rsid w:val="00735CAC"/>
    <w:rsid w:val="00792BF6"/>
    <w:rsid w:val="007A552E"/>
    <w:rsid w:val="007D4E7C"/>
    <w:rsid w:val="007E123B"/>
    <w:rsid w:val="0080205E"/>
    <w:rsid w:val="008D197C"/>
    <w:rsid w:val="008E6677"/>
    <w:rsid w:val="008F76BE"/>
    <w:rsid w:val="009169E6"/>
    <w:rsid w:val="00927711"/>
    <w:rsid w:val="009F7E5E"/>
    <w:rsid w:val="00A21237"/>
    <w:rsid w:val="00A53AB1"/>
    <w:rsid w:val="00A8106D"/>
    <w:rsid w:val="00B11FC1"/>
    <w:rsid w:val="00B43F79"/>
    <w:rsid w:val="00B75E2F"/>
    <w:rsid w:val="00BB190C"/>
    <w:rsid w:val="00BC7DF1"/>
    <w:rsid w:val="00BE4BF6"/>
    <w:rsid w:val="00C246A7"/>
    <w:rsid w:val="00C30B59"/>
    <w:rsid w:val="00C46127"/>
    <w:rsid w:val="00C7326B"/>
    <w:rsid w:val="00C972BD"/>
    <w:rsid w:val="00D07399"/>
    <w:rsid w:val="00D57119"/>
    <w:rsid w:val="00D65E79"/>
    <w:rsid w:val="00D70390"/>
    <w:rsid w:val="00D80145"/>
    <w:rsid w:val="00DB2A1D"/>
    <w:rsid w:val="00DC0445"/>
    <w:rsid w:val="00DF6A7A"/>
    <w:rsid w:val="00DF7044"/>
    <w:rsid w:val="00E10291"/>
    <w:rsid w:val="00E2229F"/>
    <w:rsid w:val="00E61103"/>
    <w:rsid w:val="00E85580"/>
    <w:rsid w:val="00E91B74"/>
    <w:rsid w:val="00EF0FE8"/>
    <w:rsid w:val="00F27A90"/>
    <w:rsid w:val="00F45F92"/>
    <w:rsid w:val="00FA51E3"/>
    <w:rsid w:val="00FA5ACD"/>
    <w:rsid w:val="00FD4054"/>
    <w:rsid w:val="00FF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05F85"/>
  <w14:defaultImageDpi w14:val="32767"/>
  <w15:chartTrackingRefBased/>
  <w15:docId w15:val="{039FBE5A-8D23-2F4F-84EE-170978A5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106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106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k">
    <w:name w:val="Abstrak"/>
    <w:basedOn w:val="Normal"/>
    <w:link w:val="AbstrakChar"/>
    <w:qFormat/>
    <w:rsid w:val="00A8106D"/>
    <w:pPr>
      <w:pBdr>
        <w:top w:val="nil"/>
        <w:left w:val="nil"/>
        <w:bottom w:val="nil"/>
        <w:right w:val="nil"/>
        <w:between w:val="nil"/>
      </w:pBdr>
      <w:jc w:val="both"/>
    </w:pPr>
    <w:rPr>
      <w:i/>
      <w:sz w:val="22"/>
      <w:szCs w:val="22"/>
      <w:lang w:eastAsia="id-ID"/>
    </w:rPr>
  </w:style>
  <w:style w:type="paragraph" w:customStyle="1" w:styleId="Katakunci">
    <w:name w:val="Kata kunci"/>
    <w:basedOn w:val="Normal"/>
    <w:link w:val="KatakunciChar"/>
    <w:qFormat/>
    <w:rsid w:val="00A8106D"/>
    <w:pPr>
      <w:pBdr>
        <w:top w:val="nil"/>
        <w:left w:val="nil"/>
        <w:bottom w:val="nil"/>
        <w:right w:val="nil"/>
        <w:between w:val="nil"/>
      </w:pBdr>
    </w:pPr>
    <w:rPr>
      <w:i/>
      <w:color w:val="000000"/>
      <w:sz w:val="22"/>
      <w:szCs w:val="22"/>
      <w:lang w:eastAsia="id-ID"/>
    </w:rPr>
  </w:style>
  <w:style w:type="character" w:customStyle="1" w:styleId="AbstrakChar">
    <w:name w:val="Abstrak Char"/>
    <w:basedOn w:val="DefaultParagraphFont"/>
    <w:link w:val="Abstrak"/>
    <w:rsid w:val="00A8106D"/>
    <w:rPr>
      <w:rFonts w:ascii="Times New Roman" w:eastAsia="Times New Roman" w:hAnsi="Times New Roman" w:cs="Times New Roman"/>
      <w:i/>
      <w:sz w:val="22"/>
      <w:szCs w:val="22"/>
      <w:lang w:eastAsia="id-ID"/>
    </w:rPr>
  </w:style>
  <w:style w:type="character" w:customStyle="1" w:styleId="KatakunciChar">
    <w:name w:val="Kata kunci Char"/>
    <w:basedOn w:val="DefaultParagraphFont"/>
    <w:link w:val="Katakunci"/>
    <w:rsid w:val="00A8106D"/>
    <w:rPr>
      <w:rFonts w:ascii="Times New Roman" w:eastAsia="Times New Roman" w:hAnsi="Times New Roman" w:cs="Times New Roman"/>
      <w:i/>
      <w:color w:val="000000"/>
      <w:sz w:val="22"/>
      <w:szCs w:val="22"/>
      <w:lang w:eastAsia="id-ID"/>
    </w:rPr>
  </w:style>
  <w:style w:type="paragraph" w:styleId="NormalWeb">
    <w:name w:val="Normal (Web)"/>
    <w:basedOn w:val="Normal"/>
    <w:uiPriority w:val="99"/>
    <w:unhideWhenUsed/>
    <w:rsid w:val="00A8106D"/>
    <w:pPr>
      <w:spacing w:before="100" w:beforeAutospacing="1" w:after="100" w:afterAutospacing="1"/>
    </w:pPr>
    <w:rPr>
      <w:sz w:val="24"/>
      <w:szCs w:val="24"/>
      <w:lang w:val="en-ID"/>
    </w:rPr>
  </w:style>
  <w:style w:type="paragraph" w:styleId="Header">
    <w:name w:val="header"/>
    <w:basedOn w:val="Normal"/>
    <w:link w:val="HeaderChar"/>
    <w:uiPriority w:val="99"/>
    <w:unhideWhenUsed/>
    <w:rsid w:val="005F327A"/>
    <w:pPr>
      <w:tabs>
        <w:tab w:val="center" w:pos="4680"/>
        <w:tab w:val="right" w:pos="9360"/>
      </w:tabs>
    </w:pPr>
  </w:style>
  <w:style w:type="character" w:customStyle="1" w:styleId="HeaderChar">
    <w:name w:val="Header Char"/>
    <w:basedOn w:val="DefaultParagraphFont"/>
    <w:link w:val="Header"/>
    <w:uiPriority w:val="99"/>
    <w:rsid w:val="005F327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327A"/>
    <w:pPr>
      <w:tabs>
        <w:tab w:val="center" w:pos="4680"/>
        <w:tab w:val="right" w:pos="9360"/>
      </w:tabs>
    </w:pPr>
  </w:style>
  <w:style w:type="character" w:customStyle="1" w:styleId="FooterChar">
    <w:name w:val="Footer Char"/>
    <w:basedOn w:val="DefaultParagraphFont"/>
    <w:link w:val="Footer"/>
    <w:uiPriority w:val="99"/>
    <w:rsid w:val="005F327A"/>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5F327A"/>
  </w:style>
  <w:style w:type="character" w:styleId="Hyperlink">
    <w:name w:val="Hyperlink"/>
    <w:basedOn w:val="DefaultParagraphFont"/>
    <w:uiPriority w:val="99"/>
    <w:unhideWhenUsed/>
    <w:rsid w:val="0065665D"/>
    <w:rPr>
      <w:color w:val="0563C1" w:themeColor="hyperlink"/>
      <w:u w:val="single"/>
    </w:rPr>
  </w:style>
  <w:style w:type="character" w:customStyle="1" w:styleId="UnresolvedMention1">
    <w:name w:val="Unresolved Mention1"/>
    <w:basedOn w:val="DefaultParagraphFont"/>
    <w:uiPriority w:val="99"/>
    <w:rsid w:val="0065665D"/>
    <w:rPr>
      <w:color w:val="605E5C"/>
      <w:shd w:val="clear" w:color="auto" w:fill="E1DFDD"/>
    </w:rPr>
  </w:style>
  <w:style w:type="paragraph" w:customStyle="1" w:styleId="Communicatus13Institusi">
    <w:name w:val="Communicatus_1.3 Institusi"/>
    <w:autoRedefine/>
    <w:qFormat/>
    <w:rsid w:val="0030688F"/>
    <w:pPr>
      <w:spacing w:line="276" w:lineRule="auto"/>
      <w:jc w:val="center"/>
    </w:pPr>
    <w:rPr>
      <w:rFonts w:ascii="Garamond" w:eastAsiaTheme="minorEastAsia" w:hAnsi="Garamond"/>
      <w:bCs/>
      <w:sz w:val="20"/>
      <w:szCs w:val="28"/>
      <w:lang w:val="id-ID" w:eastAsia="id-ID"/>
    </w:rPr>
  </w:style>
  <w:style w:type="paragraph" w:customStyle="1" w:styleId="Communicatus12Penulis">
    <w:name w:val="Communicatus_1.2 Penulis"/>
    <w:basedOn w:val="Normal"/>
    <w:link w:val="Communicatus12PenulisChar"/>
    <w:qFormat/>
    <w:rsid w:val="0030688F"/>
    <w:pPr>
      <w:widowControl w:val="0"/>
      <w:autoSpaceDE w:val="0"/>
      <w:autoSpaceDN w:val="0"/>
      <w:adjustRightInd w:val="0"/>
      <w:spacing w:before="240"/>
      <w:ind w:right="-34"/>
      <w:jc w:val="center"/>
    </w:pPr>
    <w:rPr>
      <w:rFonts w:ascii="Garamond" w:eastAsiaTheme="minorEastAsia" w:hAnsi="Garamond" w:cstheme="minorBidi"/>
      <w:b/>
      <w:bCs/>
      <w:sz w:val="24"/>
      <w:szCs w:val="28"/>
      <w:lang w:val="id-ID" w:eastAsia="id-ID"/>
    </w:rPr>
  </w:style>
  <w:style w:type="character" w:customStyle="1" w:styleId="Communicatus12PenulisChar">
    <w:name w:val="Communicatus_1.2 Penulis Char"/>
    <w:basedOn w:val="DefaultParagraphFont"/>
    <w:link w:val="Communicatus12Penulis"/>
    <w:rsid w:val="0030688F"/>
    <w:rPr>
      <w:rFonts w:ascii="Garamond" w:eastAsiaTheme="minorEastAsia" w:hAnsi="Garamond"/>
      <w:b/>
      <w:bCs/>
      <w:szCs w:val="28"/>
      <w:lang w:val="id-ID" w:eastAsia="id-ID"/>
    </w:rPr>
  </w:style>
  <w:style w:type="paragraph" w:customStyle="1" w:styleId="Communicatus14Email">
    <w:name w:val="Communicatus_1.4 Email"/>
    <w:autoRedefine/>
    <w:qFormat/>
    <w:rsid w:val="0030688F"/>
    <w:pPr>
      <w:jc w:val="center"/>
    </w:pPr>
    <w:rPr>
      <w:rFonts w:ascii="Garamond" w:eastAsiaTheme="minorEastAsia" w:hAnsi="Garamond" w:cs="Times New Roman"/>
      <w:i/>
      <w:iCs/>
      <w:sz w:val="20"/>
      <w:lang w:val="id-ID" w:eastAsia="id-ID"/>
    </w:rPr>
  </w:style>
  <w:style w:type="paragraph" w:customStyle="1" w:styleId="Communicatus15cKeywordsEnglish">
    <w:name w:val="Communicatus_1.5c Keywords English"/>
    <w:qFormat/>
    <w:rsid w:val="0030688F"/>
    <w:pPr>
      <w:widowControl w:val="0"/>
      <w:autoSpaceDE w:val="0"/>
      <w:autoSpaceDN w:val="0"/>
      <w:adjustRightInd w:val="0"/>
      <w:ind w:right="-32" w:hanging="1"/>
    </w:pPr>
    <w:rPr>
      <w:rFonts w:ascii="Garamond" w:eastAsiaTheme="minorEastAsia" w:hAnsi="Garamond"/>
      <w:bCs/>
      <w:i/>
      <w:iCs/>
      <w:sz w:val="22"/>
      <w:szCs w:val="22"/>
      <w:lang w:val="id-ID" w:eastAsia="id-ID"/>
    </w:rPr>
  </w:style>
  <w:style w:type="paragraph" w:customStyle="1" w:styleId="Communicatus16cKataKunci">
    <w:name w:val="Communicatus_1.6c Kata Kunci"/>
    <w:basedOn w:val="Normal"/>
    <w:autoRedefine/>
    <w:qFormat/>
    <w:rsid w:val="0030688F"/>
    <w:pPr>
      <w:widowControl w:val="0"/>
      <w:autoSpaceDE w:val="0"/>
      <w:autoSpaceDN w:val="0"/>
      <w:adjustRightInd w:val="0"/>
      <w:ind w:right="-32" w:hanging="1"/>
    </w:pPr>
    <w:rPr>
      <w:rFonts w:ascii="Garamond" w:eastAsiaTheme="minorEastAsia" w:hAnsi="Garamond" w:cstheme="minorBidi"/>
      <w:sz w:val="22"/>
      <w:szCs w:val="22"/>
      <w:lang w:val="id-ID" w:eastAsia="id-ID"/>
    </w:rPr>
  </w:style>
  <w:style w:type="paragraph" w:styleId="ListParagraph">
    <w:name w:val="List Paragraph"/>
    <w:basedOn w:val="Normal"/>
    <w:uiPriority w:val="1"/>
    <w:qFormat/>
    <w:rsid w:val="0030688F"/>
    <w:pPr>
      <w:spacing w:after="160" w:line="259" w:lineRule="auto"/>
      <w:ind w:left="720"/>
      <w:contextualSpacing/>
    </w:pPr>
    <w:rPr>
      <w:rFonts w:asciiTheme="minorHAnsi" w:eastAsiaTheme="minorHAnsi" w:hAnsiTheme="minorHAnsi" w:cstheme="minorBidi"/>
      <w:kern w:val="2"/>
      <w:sz w:val="22"/>
      <w:szCs w:val="22"/>
      <w:lang w:val="en-ID"/>
      <w14:ligatures w14:val="standardContextual"/>
    </w:rPr>
  </w:style>
  <w:style w:type="character" w:styleId="UnresolvedMention">
    <w:name w:val="Unresolved Mention"/>
    <w:basedOn w:val="DefaultParagraphFont"/>
    <w:uiPriority w:val="99"/>
    <w:rsid w:val="00264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3739">
      <w:bodyDiv w:val="1"/>
      <w:marLeft w:val="0"/>
      <w:marRight w:val="0"/>
      <w:marTop w:val="0"/>
      <w:marBottom w:val="0"/>
      <w:divBdr>
        <w:top w:val="none" w:sz="0" w:space="0" w:color="auto"/>
        <w:left w:val="none" w:sz="0" w:space="0" w:color="auto"/>
        <w:bottom w:val="none" w:sz="0" w:space="0" w:color="auto"/>
        <w:right w:val="none" w:sz="0" w:space="0" w:color="auto"/>
      </w:divBdr>
      <w:divsChild>
        <w:div w:id="1777940194">
          <w:marLeft w:val="0"/>
          <w:marRight w:val="0"/>
          <w:marTop w:val="0"/>
          <w:marBottom w:val="0"/>
          <w:divBdr>
            <w:top w:val="none" w:sz="0" w:space="0" w:color="auto"/>
            <w:left w:val="none" w:sz="0" w:space="0" w:color="auto"/>
            <w:bottom w:val="none" w:sz="0" w:space="0" w:color="auto"/>
            <w:right w:val="none" w:sz="0" w:space="0" w:color="auto"/>
          </w:divBdr>
          <w:divsChild>
            <w:div w:id="167333769">
              <w:marLeft w:val="0"/>
              <w:marRight w:val="0"/>
              <w:marTop w:val="0"/>
              <w:marBottom w:val="0"/>
              <w:divBdr>
                <w:top w:val="none" w:sz="0" w:space="0" w:color="auto"/>
                <w:left w:val="none" w:sz="0" w:space="0" w:color="auto"/>
                <w:bottom w:val="none" w:sz="0" w:space="0" w:color="auto"/>
                <w:right w:val="none" w:sz="0" w:space="0" w:color="auto"/>
              </w:divBdr>
              <w:divsChild>
                <w:div w:id="1816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2091">
      <w:bodyDiv w:val="1"/>
      <w:marLeft w:val="0"/>
      <w:marRight w:val="0"/>
      <w:marTop w:val="0"/>
      <w:marBottom w:val="0"/>
      <w:divBdr>
        <w:top w:val="none" w:sz="0" w:space="0" w:color="auto"/>
        <w:left w:val="none" w:sz="0" w:space="0" w:color="auto"/>
        <w:bottom w:val="none" w:sz="0" w:space="0" w:color="auto"/>
        <w:right w:val="none" w:sz="0" w:space="0" w:color="auto"/>
      </w:divBdr>
      <w:divsChild>
        <w:div w:id="671831369">
          <w:marLeft w:val="0"/>
          <w:marRight w:val="0"/>
          <w:marTop w:val="0"/>
          <w:marBottom w:val="0"/>
          <w:divBdr>
            <w:top w:val="none" w:sz="0" w:space="0" w:color="auto"/>
            <w:left w:val="none" w:sz="0" w:space="0" w:color="auto"/>
            <w:bottom w:val="none" w:sz="0" w:space="0" w:color="auto"/>
            <w:right w:val="none" w:sz="0" w:space="0" w:color="auto"/>
          </w:divBdr>
          <w:divsChild>
            <w:div w:id="2083210923">
              <w:marLeft w:val="0"/>
              <w:marRight w:val="0"/>
              <w:marTop w:val="0"/>
              <w:marBottom w:val="0"/>
              <w:divBdr>
                <w:top w:val="none" w:sz="0" w:space="0" w:color="auto"/>
                <w:left w:val="none" w:sz="0" w:space="0" w:color="auto"/>
                <w:bottom w:val="none" w:sz="0" w:space="0" w:color="auto"/>
                <w:right w:val="none" w:sz="0" w:space="0" w:color="auto"/>
              </w:divBdr>
              <w:divsChild>
                <w:div w:id="787551247">
                  <w:marLeft w:val="0"/>
                  <w:marRight w:val="0"/>
                  <w:marTop w:val="0"/>
                  <w:marBottom w:val="0"/>
                  <w:divBdr>
                    <w:top w:val="none" w:sz="0" w:space="0" w:color="auto"/>
                    <w:left w:val="none" w:sz="0" w:space="0" w:color="auto"/>
                    <w:bottom w:val="none" w:sz="0" w:space="0" w:color="auto"/>
                    <w:right w:val="none" w:sz="0" w:space="0" w:color="auto"/>
                  </w:divBdr>
                </w:div>
                <w:div w:id="303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0326">
      <w:bodyDiv w:val="1"/>
      <w:marLeft w:val="0"/>
      <w:marRight w:val="0"/>
      <w:marTop w:val="0"/>
      <w:marBottom w:val="0"/>
      <w:divBdr>
        <w:top w:val="none" w:sz="0" w:space="0" w:color="auto"/>
        <w:left w:val="none" w:sz="0" w:space="0" w:color="auto"/>
        <w:bottom w:val="none" w:sz="0" w:space="0" w:color="auto"/>
        <w:right w:val="none" w:sz="0" w:space="0" w:color="auto"/>
      </w:divBdr>
      <w:divsChild>
        <w:div w:id="453255631">
          <w:marLeft w:val="0"/>
          <w:marRight w:val="0"/>
          <w:marTop w:val="0"/>
          <w:marBottom w:val="0"/>
          <w:divBdr>
            <w:top w:val="none" w:sz="0" w:space="0" w:color="auto"/>
            <w:left w:val="none" w:sz="0" w:space="0" w:color="auto"/>
            <w:bottom w:val="none" w:sz="0" w:space="0" w:color="auto"/>
            <w:right w:val="none" w:sz="0" w:space="0" w:color="auto"/>
          </w:divBdr>
          <w:divsChild>
            <w:div w:id="1762333184">
              <w:marLeft w:val="0"/>
              <w:marRight w:val="0"/>
              <w:marTop w:val="0"/>
              <w:marBottom w:val="0"/>
              <w:divBdr>
                <w:top w:val="none" w:sz="0" w:space="0" w:color="auto"/>
                <w:left w:val="none" w:sz="0" w:space="0" w:color="auto"/>
                <w:bottom w:val="none" w:sz="0" w:space="0" w:color="auto"/>
                <w:right w:val="none" w:sz="0" w:space="0" w:color="auto"/>
              </w:divBdr>
              <w:divsChild>
                <w:div w:id="1135830143">
                  <w:marLeft w:val="0"/>
                  <w:marRight w:val="0"/>
                  <w:marTop w:val="0"/>
                  <w:marBottom w:val="0"/>
                  <w:divBdr>
                    <w:top w:val="none" w:sz="0" w:space="0" w:color="auto"/>
                    <w:left w:val="none" w:sz="0" w:space="0" w:color="auto"/>
                    <w:bottom w:val="none" w:sz="0" w:space="0" w:color="auto"/>
                    <w:right w:val="none" w:sz="0" w:space="0" w:color="auto"/>
                  </w:divBdr>
                </w:div>
                <w:div w:id="20417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3398">
      <w:bodyDiv w:val="1"/>
      <w:marLeft w:val="0"/>
      <w:marRight w:val="0"/>
      <w:marTop w:val="0"/>
      <w:marBottom w:val="0"/>
      <w:divBdr>
        <w:top w:val="none" w:sz="0" w:space="0" w:color="auto"/>
        <w:left w:val="none" w:sz="0" w:space="0" w:color="auto"/>
        <w:bottom w:val="none" w:sz="0" w:space="0" w:color="auto"/>
        <w:right w:val="none" w:sz="0" w:space="0" w:color="auto"/>
      </w:divBdr>
      <w:divsChild>
        <w:div w:id="1054349355">
          <w:marLeft w:val="0"/>
          <w:marRight w:val="0"/>
          <w:marTop w:val="0"/>
          <w:marBottom w:val="0"/>
          <w:divBdr>
            <w:top w:val="none" w:sz="0" w:space="0" w:color="auto"/>
            <w:left w:val="none" w:sz="0" w:space="0" w:color="auto"/>
            <w:bottom w:val="none" w:sz="0" w:space="0" w:color="auto"/>
            <w:right w:val="none" w:sz="0" w:space="0" w:color="auto"/>
          </w:divBdr>
          <w:divsChild>
            <w:div w:id="563876597">
              <w:marLeft w:val="0"/>
              <w:marRight w:val="0"/>
              <w:marTop w:val="0"/>
              <w:marBottom w:val="0"/>
              <w:divBdr>
                <w:top w:val="none" w:sz="0" w:space="0" w:color="auto"/>
                <w:left w:val="none" w:sz="0" w:space="0" w:color="auto"/>
                <w:bottom w:val="none" w:sz="0" w:space="0" w:color="auto"/>
                <w:right w:val="none" w:sz="0" w:space="0" w:color="auto"/>
              </w:divBdr>
              <w:divsChild>
                <w:div w:id="20553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120">
      <w:bodyDiv w:val="1"/>
      <w:marLeft w:val="0"/>
      <w:marRight w:val="0"/>
      <w:marTop w:val="0"/>
      <w:marBottom w:val="0"/>
      <w:divBdr>
        <w:top w:val="none" w:sz="0" w:space="0" w:color="auto"/>
        <w:left w:val="none" w:sz="0" w:space="0" w:color="auto"/>
        <w:bottom w:val="none" w:sz="0" w:space="0" w:color="auto"/>
        <w:right w:val="none" w:sz="0" w:space="0" w:color="auto"/>
      </w:divBdr>
      <w:divsChild>
        <w:div w:id="1863779064">
          <w:marLeft w:val="0"/>
          <w:marRight w:val="0"/>
          <w:marTop w:val="0"/>
          <w:marBottom w:val="0"/>
          <w:divBdr>
            <w:top w:val="none" w:sz="0" w:space="0" w:color="auto"/>
            <w:left w:val="none" w:sz="0" w:space="0" w:color="auto"/>
            <w:bottom w:val="none" w:sz="0" w:space="0" w:color="auto"/>
            <w:right w:val="none" w:sz="0" w:space="0" w:color="auto"/>
          </w:divBdr>
          <w:divsChild>
            <w:div w:id="1554930787">
              <w:marLeft w:val="0"/>
              <w:marRight w:val="0"/>
              <w:marTop w:val="0"/>
              <w:marBottom w:val="0"/>
              <w:divBdr>
                <w:top w:val="none" w:sz="0" w:space="0" w:color="auto"/>
                <w:left w:val="none" w:sz="0" w:space="0" w:color="auto"/>
                <w:bottom w:val="none" w:sz="0" w:space="0" w:color="auto"/>
                <w:right w:val="none" w:sz="0" w:space="0" w:color="auto"/>
              </w:divBdr>
              <w:divsChild>
                <w:div w:id="16990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17448">
      <w:bodyDiv w:val="1"/>
      <w:marLeft w:val="0"/>
      <w:marRight w:val="0"/>
      <w:marTop w:val="0"/>
      <w:marBottom w:val="0"/>
      <w:divBdr>
        <w:top w:val="none" w:sz="0" w:space="0" w:color="auto"/>
        <w:left w:val="none" w:sz="0" w:space="0" w:color="auto"/>
        <w:bottom w:val="none" w:sz="0" w:space="0" w:color="auto"/>
        <w:right w:val="none" w:sz="0" w:space="0" w:color="auto"/>
      </w:divBdr>
      <w:divsChild>
        <w:div w:id="179054174">
          <w:marLeft w:val="0"/>
          <w:marRight w:val="0"/>
          <w:marTop w:val="0"/>
          <w:marBottom w:val="0"/>
          <w:divBdr>
            <w:top w:val="none" w:sz="0" w:space="0" w:color="auto"/>
            <w:left w:val="none" w:sz="0" w:space="0" w:color="auto"/>
            <w:bottom w:val="none" w:sz="0" w:space="0" w:color="auto"/>
            <w:right w:val="none" w:sz="0" w:space="0" w:color="auto"/>
          </w:divBdr>
          <w:divsChild>
            <w:div w:id="1957827322">
              <w:marLeft w:val="0"/>
              <w:marRight w:val="0"/>
              <w:marTop w:val="0"/>
              <w:marBottom w:val="0"/>
              <w:divBdr>
                <w:top w:val="none" w:sz="0" w:space="0" w:color="auto"/>
                <w:left w:val="none" w:sz="0" w:space="0" w:color="auto"/>
                <w:bottom w:val="none" w:sz="0" w:space="0" w:color="auto"/>
                <w:right w:val="none" w:sz="0" w:space="0" w:color="auto"/>
              </w:divBdr>
              <w:divsChild>
                <w:div w:id="11430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4502">
      <w:bodyDiv w:val="1"/>
      <w:marLeft w:val="0"/>
      <w:marRight w:val="0"/>
      <w:marTop w:val="0"/>
      <w:marBottom w:val="0"/>
      <w:divBdr>
        <w:top w:val="none" w:sz="0" w:space="0" w:color="auto"/>
        <w:left w:val="none" w:sz="0" w:space="0" w:color="auto"/>
        <w:bottom w:val="none" w:sz="0" w:space="0" w:color="auto"/>
        <w:right w:val="none" w:sz="0" w:space="0" w:color="auto"/>
      </w:divBdr>
      <w:divsChild>
        <w:div w:id="1497070884">
          <w:marLeft w:val="0"/>
          <w:marRight w:val="0"/>
          <w:marTop w:val="0"/>
          <w:marBottom w:val="0"/>
          <w:divBdr>
            <w:top w:val="none" w:sz="0" w:space="0" w:color="auto"/>
            <w:left w:val="none" w:sz="0" w:space="0" w:color="auto"/>
            <w:bottom w:val="none" w:sz="0" w:space="0" w:color="auto"/>
            <w:right w:val="none" w:sz="0" w:space="0" w:color="auto"/>
          </w:divBdr>
          <w:divsChild>
            <w:div w:id="54354539">
              <w:marLeft w:val="0"/>
              <w:marRight w:val="0"/>
              <w:marTop w:val="0"/>
              <w:marBottom w:val="0"/>
              <w:divBdr>
                <w:top w:val="none" w:sz="0" w:space="0" w:color="auto"/>
                <w:left w:val="none" w:sz="0" w:space="0" w:color="auto"/>
                <w:bottom w:val="none" w:sz="0" w:space="0" w:color="auto"/>
                <w:right w:val="none" w:sz="0" w:space="0" w:color="auto"/>
              </w:divBdr>
              <w:divsChild>
                <w:div w:id="9507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10448">
      <w:bodyDiv w:val="1"/>
      <w:marLeft w:val="0"/>
      <w:marRight w:val="0"/>
      <w:marTop w:val="0"/>
      <w:marBottom w:val="0"/>
      <w:divBdr>
        <w:top w:val="none" w:sz="0" w:space="0" w:color="auto"/>
        <w:left w:val="none" w:sz="0" w:space="0" w:color="auto"/>
        <w:bottom w:val="none" w:sz="0" w:space="0" w:color="auto"/>
        <w:right w:val="none" w:sz="0" w:space="0" w:color="auto"/>
      </w:divBdr>
      <w:divsChild>
        <w:div w:id="1203665101">
          <w:marLeft w:val="0"/>
          <w:marRight w:val="0"/>
          <w:marTop w:val="0"/>
          <w:marBottom w:val="0"/>
          <w:divBdr>
            <w:top w:val="none" w:sz="0" w:space="0" w:color="auto"/>
            <w:left w:val="none" w:sz="0" w:space="0" w:color="auto"/>
            <w:bottom w:val="none" w:sz="0" w:space="0" w:color="auto"/>
            <w:right w:val="none" w:sz="0" w:space="0" w:color="auto"/>
          </w:divBdr>
          <w:divsChild>
            <w:div w:id="1270772079">
              <w:marLeft w:val="0"/>
              <w:marRight w:val="0"/>
              <w:marTop w:val="0"/>
              <w:marBottom w:val="0"/>
              <w:divBdr>
                <w:top w:val="none" w:sz="0" w:space="0" w:color="auto"/>
                <w:left w:val="none" w:sz="0" w:space="0" w:color="auto"/>
                <w:bottom w:val="none" w:sz="0" w:space="0" w:color="auto"/>
                <w:right w:val="none" w:sz="0" w:space="0" w:color="auto"/>
              </w:divBdr>
              <w:divsChild>
                <w:div w:id="1783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jurnal.ung.ac.id/index.php/JIMB"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1C5EEBF9924C6DB2B21EC5F753B9B7"/>
        <w:category>
          <w:name w:val="General"/>
          <w:gallery w:val="placeholder"/>
        </w:category>
        <w:types>
          <w:type w:val="bbPlcHdr"/>
        </w:types>
        <w:behaviors>
          <w:behavior w:val="content"/>
        </w:behaviors>
        <w:guid w:val="{776E0563-5B59-4EB2-B310-5210D4E74F7F}"/>
      </w:docPartPr>
      <w:docPartBody>
        <w:p w:rsidR="00A32781" w:rsidRDefault="00155538" w:rsidP="00155538">
          <w:pPr>
            <w:pStyle w:val="E61C5EEBF9924C6DB2B21EC5F753B9B7"/>
          </w:pPr>
          <w:r w:rsidRPr="009E3A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38"/>
    <w:rsid w:val="00155538"/>
    <w:rsid w:val="00216A29"/>
    <w:rsid w:val="007E1FC8"/>
    <w:rsid w:val="0080205E"/>
    <w:rsid w:val="00A32781"/>
    <w:rsid w:val="00F50A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538"/>
    <w:rPr>
      <w:color w:val="666666"/>
    </w:rPr>
  </w:style>
  <w:style w:type="paragraph" w:customStyle="1" w:styleId="E61C5EEBF9924C6DB2B21EC5F753B9B7">
    <w:name w:val="E61C5EEBF9924C6DB2B21EC5F753B9B7"/>
    <w:rsid w:val="00155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Mawardik94</dc:creator>
  <cp:keywords/>
  <dc:description/>
  <cp:lastModifiedBy>Hakim Fadhil</cp:lastModifiedBy>
  <cp:revision>2</cp:revision>
  <dcterms:created xsi:type="dcterms:W3CDTF">2024-10-22T14:52:00Z</dcterms:created>
  <dcterms:modified xsi:type="dcterms:W3CDTF">2024-10-22T14:52:00Z</dcterms:modified>
</cp:coreProperties>
</file>