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420"/>
      </w:tblGrid>
      <w:tr w:rsidR="00562D2A" w:rsidRPr="00562D2A" w:rsidTr="00562D2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Aprillia</w:t>
            </w:r>
            <w:proofErr w:type="spellEnd"/>
          </w:p>
        </w:tc>
      </w:tr>
      <w:tr w:rsidR="00562D2A" w:rsidRPr="00562D2A" w:rsidTr="00562D2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(0138) PENGANTAR EKONOMI MAKRO  </w:t>
            </w:r>
          </w:p>
        </w:tc>
      </w:tr>
      <w:tr w:rsidR="00562D2A" w:rsidRPr="00562D2A" w:rsidTr="00562D2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2D2A" w:rsidRPr="00562D2A" w:rsidTr="00562D2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64.2E.26</w:t>
            </w:r>
          </w:p>
        </w:tc>
      </w:tr>
      <w:tr w:rsidR="00562D2A" w:rsidRPr="00562D2A" w:rsidTr="00562D2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62D2A" w:rsidRPr="00562D2A" w:rsidRDefault="00562D2A" w:rsidP="00562D2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265"/>
        <w:gridCol w:w="1327"/>
        <w:gridCol w:w="3692"/>
        <w:gridCol w:w="10369"/>
        <w:gridCol w:w="1369"/>
      </w:tblGrid>
      <w:tr w:rsidR="00562D2A" w:rsidRPr="00562D2A" w:rsidTr="00562D2A">
        <w:trPr>
          <w:tblHeader/>
        </w:trPr>
        <w:tc>
          <w:tcPr>
            <w:tcW w:w="107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30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Kajian</w:t>
            </w:r>
            <w:proofErr w:type="spellEnd"/>
          </w:p>
        </w:tc>
        <w:tc>
          <w:tcPr>
            <w:tcW w:w="9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Acara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0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Ruang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Lingkup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Analisis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Makro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ekonomi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ada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40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menyampaikan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google form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17:31:52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19:36:52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Maret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Penghitungan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Pendapatan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Nasional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ada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40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contoh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google form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lancer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17:35:50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19:31:24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603-m2 (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Penentuan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Kegiatan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Ekonomi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Pandangan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Klasik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Keynes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Pendekatan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Masa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39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mengajukan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pertanyaan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pertanyaan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19:32:23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21:20:32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Keseimbangan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Ekonomi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Dua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Sektor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38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keseimbangan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dua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sector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google form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lancer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17:33:57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19:33:03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19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Keseimbangan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Ekonomi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Tiga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Sektor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34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keseimbangan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tiga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sector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quizzes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lancer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17:40:53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19:27:23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26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Keseimbangan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Perekonomian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Terbuka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38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simulasi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ujian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keseimbangan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empat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sektorsector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latihan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melalui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quizzes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17:33:52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19:29:27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38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17:32:52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19:26:53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Keseimbangan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AD-AS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34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dokumentasi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17:31:33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19:31:58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603-m2 (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Penawaran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Uang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Kegiatan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Ekonomi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35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kuliah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mengajukan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pertanyaan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pertanyaan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19:34:00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21:20:32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Pengangguran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Inflasi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Kebijakan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Pemerintah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38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17:34:03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19:17:20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Perdagangan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Negeri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Proteksi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Globalisasi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34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17:36:58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19:26:57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Neraca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Pembayaran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Kurs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Valuta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Asing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Kegiatan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Perekonomian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Terbuka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37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17:32:19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19:29:24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Pertumbuhan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Pembangunan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Ekonomi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37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studi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kasus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soal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diskusi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dalam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kelompok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17:38:26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19:30:25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hadir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ada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37 orang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dosen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memaparkan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materi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review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melakukan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tanya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mahasiswa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memberikan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jawaban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atas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pertanyaan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yang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diajukan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dan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mengerjakan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kuis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perkuliahan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berjalan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17"/>
                <w:szCs w:val="17"/>
              </w:rPr>
              <w:t>lancar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Jadwal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17:30-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19:30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17:32:06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19:29:31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2D2A" w:rsidRPr="00562D2A" w:rsidRDefault="00562D2A" w:rsidP="00562D2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16 </w:t>
      </w: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16 data</w:t>
      </w: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5819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642"/>
        <w:gridCol w:w="642"/>
        <w:gridCol w:w="642"/>
        <w:gridCol w:w="642"/>
        <w:gridCol w:w="642"/>
        <w:gridCol w:w="642"/>
        <w:gridCol w:w="642"/>
        <w:gridCol w:w="1612"/>
      </w:tblGrid>
      <w:tr w:rsidR="00562D2A" w:rsidRPr="00562D2A" w:rsidTr="00562D2A">
        <w:trPr>
          <w:tblHeader/>
        </w:trPr>
        <w:tc>
          <w:tcPr>
            <w:tcW w:w="9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  <w:proofErr w:type="spellEnd"/>
          </w:p>
        </w:tc>
        <w:tc>
          <w:tcPr>
            <w:tcW w:w="35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Jumlah</w:t>
            </w:r>
            <w:proofErr w:type="spellEnd"/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karmila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rizkiantari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qurrota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yun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nanda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sulistianingsih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64230204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maudifiana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64230273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64230275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susan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herawati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64230304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diana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deswari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64230311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miftahul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anjeli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novita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anggun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64230408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astuti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rachman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mohamad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farhan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64230488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dessy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firdelia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elda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juniarta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manalu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hilwiyah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akhmad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farikhi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kevin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fahriza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faddillah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vivi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alaida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yahya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endah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nurhaliza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nazarrudin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64230638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diah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ningrum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jose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syah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levi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64230677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kamila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64230823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najla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64230893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hulu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64230906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aurel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64230957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fernanndo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masyithoh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fharah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monicca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alvian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64231143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nazwa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haerina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suainiyyah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mawar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surya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ningsih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sukatmi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arridha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firdaus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firman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marta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yarlin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desty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sakinah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marsandah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mochamad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maedi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64231415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surya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62D2A" w:rsidRPr="00562D2A" w:rsidRDefault="00562D2A" w:rsidP="00562D2A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40 </w:t>
      </w: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40 data</w:t>
      </w:r>
    </w:p>
    <w:p w:rsidR="00562D2A" w:rsidRPr="00562D2A" w:rsidRDefault="00562D2A" w:rsidP="00562D2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92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6682"/>
        <w:gridCol w:w="2370"/>
        <w:gridCol w:w="1953"/>
        <w:gridCol w:w="1319"/>
        <w:gridCol w:w="1373"/>
        <w:gridCol w:w="3512"/>
      </w:tblGrid>
      <w:tr w:rsidR="00562D2A" w:rsidRPr="00562D2A" w:rsidTr="00562D2A">
        <w:trPr>
          <w:tblHeader/>
        </w:trPr>
        <w:tc>
          <w:tcPr>
            <w:tcW w:w="172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55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9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10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11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290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64230029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karmila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rizkiantari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qurrota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yun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nanda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sulistianingsih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64230204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maudifiana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64230273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dini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64230275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susan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herawati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64230304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diana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deswari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64230311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miftahul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anjeli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novita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anggun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64230408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dwi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astuti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rachman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64230467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mohamad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farhan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64230488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dessy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firdelia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elda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juniarta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manalu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hilwiyah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akhmad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farikhi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kevin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fahriza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faddillah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vivi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alaida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yahya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endah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nurhaliza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64230596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nazarrudin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64230638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diah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ningrum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64230660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jose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syah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levi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64230677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kamila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64230823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najla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yasmin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64230893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hulu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64230906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aurel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64230957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fernanndo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siti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masyithoh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fharah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monicca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64231130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alvian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kurniawan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64231143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nazwa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haerina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64231158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suainiyyah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mawar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surya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ningsih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sukatmi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arridha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muhammad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firdaus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firman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marta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yarlin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desty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sakinah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marsandah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64231281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mochamad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maedi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62D2A" w:rsidRPr="00562D2A" w:rsidTr="00562D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Pr="00562D2A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</w:rPr>
                <w:t>64231415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surya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rizky</w:t>
            </w:r>
            <w:proofErr w:type="spellEnd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D2A" w:rsidRPr="00562D2A" w:rsidRDefault="00562D2A" w:rsidP="0056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D2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562D2A" w:rsidRPr="00562D2A" w:rsidRDefault="00562D2A" w:rsidP="00562D2A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</w:rPr>
      </w:pP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Menampilkan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1 </w:t>
      </w: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hingga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40 </w:t>
      </w:r>
      <w:proofErr w:type="spellStart"/>
      <w:r w:rsidRPr="00562D2A">
        <w:rPr>
          <w:rFonts w:ascii="Arial" w:eastAsia="Times New Roman" w:hAnsi="Arial" w:cs="Arial"/>
          <w:color w:val="777777"/>
          <w:sz w:val="17"/>
          <w:szCs w:val="17"/>
        </w:rPr>
        <w:t>dari</w:t>
      </w:r>
      <w:proofErr w:type="spellEnd"/>
      <w:r w:rsidRPr="00562D2A">
        <w:rPr>
          <w:rFonts w:ascii="Arial" w:eastAsia="Times New Roman" w:hAnsi="Arial" w:cs="Arial"/>
          <w:color w:val="777777"/>
          <w:sz w:val="17"/>
          <w:szCs w:val="17"/>
        </w:rPr>
        <w:t xml:space="preserve"> 40 data</w:t>
      </w:r>
    </w:p>
    <w:p w:rsidR="009357B8" w:rsidRDefault="009357B8">
      <w:bookmarkStart w:id="0" w:name="_GoBack"/>
      <w:bookmarkEnd w:id="0"/>
    </w:p>
    <w:sectPr w:rsidR="009357B8" w:rsidSect="00562D2A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4EFF"/>
    <w:multiLevelType w:val="multilevel"/>
    <w:tmpl w:val="916E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10AB8"/>
    <w:multiLevelType w:val="multilevel"/>
    <w:tmpl w:val="A9F8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83610"/>
    <w:multiLevelType w:val="multilevel"/>
    <w:tmpl w:val="80A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53E56"/>
    <w:multiLevelType w:val="multilevel"/>
    <w:tmpl w:val="7144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2A"/>
    <w:rsid w:val="00010FE4"/>
    <w:rsid w:val="001E5DB8"/>
    <w:rsid w:val="002074E8"/>
    <w:rsid w:val="00562D2A"/>
    <w:rsid w:val="00687A4F"/>
    <w:rsid w:val="009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F238C-4B01-419B-AE5D-A23C6CD9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2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2D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62D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D2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562D2A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562D2A"/>
  </w:style>
  <w:style w:type="character" w:customStyle="1" w:styleId="select2-arrow">
    <w:name w:val="select2-arrow"/>
    <w:basedOn w:val="DefaultParagraphFont"/>
    <w:rsid w:val="00562D2A"/>
  </w:style>
  <w:style w:type="character" w:customStyle="1" w:styleId="text-danger">
    <w:name w:val="text-danger"/>
    <w:basedOn w:val="DefaultParagraphFont"/>
    <w:rsid w:val="00562D2A"/>
  </w:style>
  <w:style w:type="character" w:customStyle="1" w:styleId="fa">
    <w:name w:val="fa"/>
    <w:basedOn w:val="DefaultParagraphFont"/>
    <w:rsid w:val="0056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76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64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45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18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3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1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27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524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3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3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0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276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370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80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2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929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10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94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3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6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6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148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4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70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432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4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022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1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37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783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6660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30660-26-BSI.js" TargetMode="External"/><Relationship Id="rId21" Type="http://schemas.openxmlformats.org/officeDocument/2006/relationships/hyperlink" Target="https://says.bsi.ac.id/m_induk_mhs_nilai-64230557-26-BSI.js" TargetMode="External"/><Relationship Id="rId42" Type="http://schemas.openxmlformats.org/officeDocument/2006/relationships/hyperlink" Target="https://says.bsi.ac.id/m_induk_mhs_nilai-64231265-26-BSI.js" TargetMode="External"/><Relationship Id="rId47" Type="http://schemas.openxmlformats.org/officeDocument/2006/relationships/hyperlink" Target="https://says.bsi.ac.id/m_induk_mhs_nilai-64230187-26-BSI.js" TargetMode="External"/><Relationship Id="rId63" Type="http://schemas.openxmlformats.org/officeDocument/2006/relationships/hyperlink" Target="https://says.bsi.ac.id/m_induk_mhs_nilai-64230588-26-BSI.js" TargetMode="External"/><Relationship Id="rId68" Type="http://schemas.openxmlformats.org/officeDocument/2006/relationships/hyperlink" Target="https://says.bsi.ac.id/m_induk_mhs_nilai-64230823-26-BSI.js" TargetMode="External"/><Relationship Id="rId84" Type="http://schemas.openxmlformats.org/officeDocument/2006/relationships/hyperlink" Target="https://says.bsi.ac.id/m_induk_mhs_nilai-64231415-26-BSI.js" TargetMode="External"/><Relationship Id="rId16" Type="http://schemas.openxmlformats.org/officeDocument/2006/relationships/hyperlink" Target="https://says.bsi.ac.id/m_induk_mhs_nilai-64230488-26-BSI.js" TargetMode="External"/><Relationship Id="rId11" Type="http://schemas.openxmlformats.org/officeDocument/2006/relationships/hyperlink" Target="https://says.bsi.ac.id/m_induk_mhs_nilai-64230304-26-BSI.js" TargetMode="External"/><Relationship Id="rId32" Type="http://schemas.openxmlformats.org/officeDocument/2006/relationships/hyperlink" Target="https://says.bsi.ac.id/m_induk_mhs_nilai-64231027-26-BSI.js" TargetMode="External"/><Relationship Id="rId37" Type="http://schemas.openxmlformats.org/officeDocument/2006/relationships/hyperlink" Target="https://says.bsi.ac.id/m_induk_mhs_nilai-64231182-26-BSI.js" TargetMode="External"/><Relationship Id="rId53" Type="http://schemas.openxmlformats.org/officeDocument/2006/relationships/hyperlink" Target="https://says.bsi.ac.id/m_induk_mhs_nilai-64230348-26-BSI.js" TargetMode="External"/><Relationship Id="rId58" Type="http://schemas.openxmlformats.org/officeDocument/2006/relationships/hyperlink" Target="https://says.bsi.ac.id/m_induk_mhs_nilai-64230530-26-BSI.js" TargetMode="External"/><Relationship Id="rId74" Type="http://schemas.openxmlformats.org/officeDocument/2006/relationships/hyperlink" Target="https://says.bsi.ac.id/m_induk_mhs_nilai-64231130-26-BSI.js" TargetMode="External"/><Relationship Id="rId79" Type="http://schemas.openxmlformats.org/officeDocument/2006/relationships/hyperlink" Target="https://says.bsi.ac.id/m_induk_mhs_nilai-64231252-26-BSI.js" TargetMode="External"/><Relationship Id="rId5" Type="http://schemas.openxmlformats.org/officeDocument/2006/relationships/hyperlink" Target="https://says.bsi.ac.id/m_induk_mhs_nilai-64230029-26-BSI.js" TargetMode="External"/><Relationship Id="rId19" Type="http://schemas.openxmlformats.org/officeDocument/2006/relationships/hyperlink" Target="https://says.bsi.ac.id/m_induk_mhs_nilai-64230541-26-BSI.js" TargetMode="External"/><Relationship Id="rId14" Type="http://schemas.openxmlformats.org/officeDocument/2006/relationships/hyperlink" Target="https://says.bsi.ac.id/m_induk_mhs_nilai-64230408-26-BSI.js" TargetMode="External"/><Relationship Id="rId22" Type="http://schemas.openxmlformats.org/officeDocument/2006/relationships/hyperlink" Target="https://says.bsi.ac.id/m_induk_mhs_nilai-64230586-26-BSI.js" TargetMode="External"/><Relationship Id="rId27" Type="http://schemas.openxmlformats.org/officeDocument/2006/relationships/hyperlink" Target="https://says.bsi.ac.id/m_induk_mhs_nilai-64230677-26-BSI.js" TargetMode="External"/><Relationship Id="rId30" Type="http://schemas.openxmlformats.org/officeDocument/2006/relationships/hyperlink" Target="https://says.bsi.ac.id/m_induk_mhs_nilai-64230906-26-BSI.js" TargetMode="External"/><Relationship Id="rId35" Type="http://schemas.openxmlformats.org/officeDocument/2006/relationships/hyperlink" Target="https://says.bsi.ac.id/m_induk_mhs_nilai-64231143-26-BSI.js" TargetMode="External"/><Relationship Id="rId43" Type="http://schemas.openxmlformats.org/officeDocument/2006/relationships/hyperlink" Target="https://says.bsi.ac.id/m_induk_mhs_nilai-64231281-26-BSI.js" TargetMode="External"/><Relationship Id="rId48" Type="http://schemas.openxmlformats.org/officeDocument/2006/relationships/hyperlink" Target="https://says.bsi.ac.id/m_induk_mhs_nilai-64230204-26-BSI.js" TargetMode="External"/><Relationship Id="rId56" Type="http://schemas.openxmlformats.org/officeDocument/2006/relationships/hyperlink" Target="https://says.bsi.ac.id/m_induk_mhs_nilai-64230488-26-BSI.js" TargetMode="External"/><Relationship Id="rId64" Type="http://schemas.openxmlformats.org/officeDocument/2006/relationships/hyperlink" Target="https://says.bsi.ac.id/m_induk_mhs_nilai-64230596-26-BSI.js" TargetMode="External"/><Relationship Id="rId69" Type="http://schemas.openxmlformats.org/officeDocument/2006/relationships/hyperlink" Target="https://says.bsi.ac.id/m_induk_mhs_nilai-64230893-26-BSI.js" TargetMode="External"/><Relationship Id="rId77" Type="http://schemas.openxmlformats.org/officeDocument/2006/relationships/hyperlink" Target="https://says.bsi.ac.id/m_induk_mhs_nilai-64231182-26-BSI.js" TargetMode="External"/><Relationship Id="rId8" Type="http://schemas.openxmlformats.org/officeDocument/2006/relationships/hyperlink" Target="https://says.bsi.ac.id/m_induk_mhs_nilai-64230204-26-BSI.js" TargetMode="External"/><Relationship Id="rId51" Type="http://schemas.openxmlformats.org/officeDocument/2006/relationships/hyperlink" Target="https://says.bsi.ac.id/m_induk_mhs_nilai-64230304-26-BSI.js" TargetMode="External"/><Relationship Id="rId72" Type="http://schemas.openxmlformats.org/officeDocument/2006/relationships/hyperlink" Target="https://says.bsi.ac.id/m_induk_mhs_nilai-64231027-26-BSI.js" TargetMode="External"/><Relationship Id="rId80" Type="http://schemas.openxmlformats.org/officeDocument/2006/relationships/hyperlink" Target="https://says.bsi.ac.id/m_induk_mhs_nilai-64231257-26-BSI.js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30311-26-BSI.js" TargetMode="External"/><Relationship Id="rId17" Type="http://schemas.openxmlformats.org/officeDocument/2006/relationships/hyperlink" Target="https://says.bsi.ac.id/m_induk_mhs_nilai-64230529-26-BSI.js" TargetMode="External"/><Relationship Id="rId25" Type="http://schemas.openxmlformats.org/officeDocument/2006/relationships/hyperlink" Target="https://says.bsi.ac.id/m_induk_mhs_nilai-64230638-26-BSI.js" TargetMode="External"/><Relationship Id="rId33" Type="http://schemas.openxmlformats.org/officeDocument/2006/relationships/hyperlink" Target="https://says.bsi.ac.id/m_induk_mhs_nilai-64231059-26-BSI.js" TargetMode="External"/><Relationship Id="rId38" Type="http://schemas.openxmlformats.org/officeDocument/2006/relationships/hyperlink" Target="https://says.bsi.ac.id/m_induk_mhs_nilai-64231250-26-BSI.js" TargetMode="External"/><Relationship Id="rId46" Type="http://schemas.openxmlformats.org/officeDocument/2006/relationships/hyperlink" Target="https://says.bsi.ac.id/m_induk_mhs_nilai-64230033-26-BSI.js" TargetMode="External"/><Relationship Id="rId59" Type="http://schemas.openxmlformats.org/officeDocument/2006/relationships/hyperlink" Target="https://says.bsi.ac.id/m_induk_mhs_nilai-64230541-26-BSI.js" TargetMode="External"/><Relationship Id="rId67" Type="http://schemas.openxmlformats.org/officeDocument/2006/relationships/hyperlink" Target="https://says.bsi.ac.id/m_induk_mhs_nilai-64230677-26-BSI.js" TargetMode="External"/><Relationship Id="rId20" Type="http://schemas.openxmlformats.org/officeDocument/2006/relationships/hyperlink" Target="https://says.bsi.ac.id/m_induk_mhs_nilai-64230553-26-BSI.js" TargetMode="External"/><Relationship Id="rId41" Type="http://schemas.openxmlformats.org/officeDocument/2006/relationships/hyperlink" Target="https://says.bsi.ac.id/m_induk_mhs_nilai-64231264-26-BSI.js" TargetMode="External"/><Relationship Id="rId54" Type="http://schemas.openxmlformats.org/officeDocument/2006/relationships/hyperlink" Target="https://says.bsi.ac.id/m_induk_mhs_nilai-64230408-26-BSI.js" TargetMode="External"/><Relationship Id="rId62" Type="http://schemas.openxmlformats.org/officeDocument/2006/relationships/hyperlink" Target="https://says.bsi.ac.id/m_induk_mhs_nilai-64230586-26-BSI.js" TargetMode="External"/><Relationship Id="rId70" Type="http://schemas.openxmlformats.org/officeDocument/2006/relationships/hyperlink" Target="https://says.bsi.ac.id/m_induk_mhs_nilai-64230906-26-BSI.js" TargetMode="External"/><Relationship Id="rId75" Type="http://schemas.openxmlformats.org/officeDocument/2006/relationships/hyperlink" Target="https://says.bsi.ac.id/m_induk_mhs_nilai-64231143-26-BSI.js" TargetMode="External"/><Relationship Id="rId83" Type="http://schemas.openxmlformats.org/officeDocument/2006/relationships/hyperlink" Target="https://says.bsi.ac.id/m_induk_mhs_nilai-64231281-26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30033-26-BSI.js" TargetMode="External"/><Relationship Id="rId15" Type="http://schemas.openxmlformats.org/officeDocument/2006/relationships/hyperlink" Target="https://says.bsi.ac.id/m_induk_mhs_nilai-64230467-26-BSI.js" TargetMode="External"/><Relationship Id="rId23" Type="http://schemas.openxmlformats.org/officeDocument/2006/relationships/hyperlink" Target="https://says.bsi.ac.id/m_induk_mhs_nilai-64230588-26-BSI.js" TargetMode="External"/><Relationship Id="rId28" Type="http://schemas.openxmlformats.org/officeDocument/2006/relationships/hyperlink" Target="https://says.bsi.ac.id/m_induk_mhs_nilai-64230823-26-BSI.js" TargetMode="External"/><Relationship Id="rId36" Type="http://schemas.openxmlformats.org/officeDocument/2006/relationships/hyperlink" Target="https://says.bsi.ac.id/m_induk_mhs_nilai-64231158-26-BSI.js" TargetMode="External"/><Relationship Id="rId49" Type="http://schemas.openxmlformats.org/officeDocument/2006/relationships/hyperlink" Target="https://says.bsi.ac.id/m_induk_mhs_nilai-64230273-26-BSI.js" TargetMode="External"/><Relationship Id="rId57" Type="http://schemas.openxmlformats.org/officeDocument/2006/relationships/hyperlink" Target="https://says.bsi.ac.id/m_induk_mhs_nilai-64230529-26-BSI.js" TargetMode="External"/><Relationship Id="rId10" Type="http://schemas.openxmlformats.org/officeDocument/2006/relationships/hyperlink" Target="https://says.bsi.ac.id/m_induk_mhs_nilai-64230275-26-BSI.js" TargetMode="External"/><Relationship Id="rId31" Type="http://schemas.openxmlformats.org/officeDocument/2006/relationships/hyperlink" Target="https://says.bsi.ac.id/m_induk_mhs_nilai-64230957-26-BSI.js" TargetMode="External"/><Relationship Id="rId44" Type="http://schemas.openxmlformats.org/officeDocument/2006/relationships/hyperlink" Target="https://says.bsi.ac.id/m_induk_mhs_nilai-64231415-26-BSI.js" TargetMode="External"/><Relationship Id="rId52" Type="http://schemas.openxmlformats.org/officeDocument/2006/relationships/hyperlink" Target="https://says.bsi.ac.id/m_induk_mhs_nilai-64230311-26-BSI.js" TargetMode="External"/><Relationship Id="rId60" Type="http://schemas.openxmlformats.org/officeDocument/2006/relationships/hyperlink" Target="https://says.bsi.ac.id/m_induk_mhs_nilai-64230553-26-BSI.js" TargetMode="External"/><Relationship Id="rId65" Type="http://schemas.openxmlformats.org/officeDocument/2006/relationships/hyperlink" Target="https://says.bsi.ac.id/m_induk_mhs_nilai-64230638-26-BSI.js" TargetMode="External"/><Relationship Id="rId73" Type="http://schemas.openxmlformats.org/officeDocument/2006/relationships/hyperlink" Target="https://says.bsi.ac.id/m_induk_mhs_nilai-64231059-26-BSI.js" TargetMode="External"/><Relationship Id="rId78" Type="http://schemas.openxmlformats.org/officeDocument/2006/relationships/hyperlink" Target="https://says.bsi.ac.id/m_induk_mhs_nilai-64231250-26-BSI.js" TargetMode="External"/><Relationship Id="rId81" Type="http://schemas.openxmlformats.org/officeDocument/2006/relationships/hyperlink" Target="https://says.bsi.ac.id/m_induk_mhs_nilai-64231264-26-BSI.js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30273-26-BSI.js" TargetMode="External"/><Relationship Id="rId13" Type="http://schemas.openxmlformats.org/officeDocument/2006/relationships/hyperlink" Target="https://says.bsi.ac.id/m_induk_mhs_nilai-64230348-26-BSI.js" TargetMode="External"/><Relationship Id="rId18" Type="http://schemas.openxmlformats.org/officeDocument/2006/relationships/hyperlink" Target="https://says.bsi.ac.id/m_induk_mhs_nilai-64230530-26-BSI.js" TargetMode="External"/><Relationship Id="rId39" Type="http://schemas.openxmlformats.org/officeDocument/2006/relationships/hyperlink" Target="https://says.bsi.ac.id/m_induk_mhs_nilai-64231252-26-BSI.js" TargetMode="External"/><Relationship Id="rId34" Type="http://schemas.openxmlformats.org/officeDocument/2006/relationships/hyperlink" Target="https://says.bsi.ac.id/m_induk_mhs_nilai-64231130-26-BSI.js" TargetMode="External"/><Relationship Id="rId50" Type="http://schemas.openxmlformats.org/officeDocument/2006/relationships/hyperlink" Target="https://says.bsi.ac.id/m_induk_mhs_nilai-64230275-26-BSI.js" TargetMode="External"/><Relationship Id="rId55" Type="http://schemas.openxmlformats.org/officeDocument/2006/relationships/hyperlink" Target="https://says.bsi.ac.id/m_induk_mhs_nilai-64230467-26-BSI.js" TargetMode="External"/><Relationship Id="rId76" Type="http://schemas.openxmlformats.org/officeDocument/2006/relationships/hyperlink" Target="https://says.bsi.ac.id/m_induk_mhs_nilai-64231158-26-BSI.js" TargetMode="External"/><Relationship Id="rId7" Type="http://schemas.openxmlformats.org/officeDocument/2006/relationships/hyperlink" Target="https://says.bsi.ac.id/m_induk_mhs_nilai-64230187-26-BSI.js" TargetMode="External"/><Relationship Id="rId71" Type="http://schemas.openxmlformats.org/officeDocument/2006/relationships/hyperlink" Target="https://says.bsi.ac.id/m_induk_mhs_nilai-64230957-26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30893-26-BSI.js" TargetMode="External"/><Relationship Id="rId24" Type="http://schemas.openxmlformats.org/officeDocument/2006/relationships/hyperlink" Target="https://says.bsi.ac.id/m_induk_mhs_nilai-64230596-26-BSI.js" TargetMode="External"/><Relationship Id="rId40" Type="http://schemas.openxmlformats.org/officeDocument/2006/relationships/hyperlink" Target="https://says.bsi.ac.id/m_induk_mhs_nilai-64231257-26-BSI.js" TargetMode="External"/><Relationship Id="rId45" Type="http://schemas.openxmlformats.org/officeDocument/2006/relationships/hyperlink" Target="https://says.bsi.ac.id/m_induk_mhs_nilai-64230029-26-BSI.js" TargetMode="External"/><Relationship Id="rId66" Type="http://schemas.openxmlformats.org/officeDocument/2006/relationships/hyperlink" Target="https://says.bsi.ac.id/m_induk_mhs_nilai-64230660-26-BSI.js" TargetMode="External"/><Relationship Id="rId61" Type="http://schemas.openxmlformats.org/officeDocument/2006/relationships/hyperlink" Target="https://says.bsi.ac.id/m_induk_mhs_nilai-64230557-26-BSI.js" TargetMode="External"/><Relationship Id="rId82" Type="http://schemas.openxmlformats.org/officeDocument/2006/relationships/hyperlink" Target="https://says.bsi.ac.id/m_induk_mhs_nilai-64231265-26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2376</Words>
  <Characters>13547</Characters>
  <Application>Microsoft Office Word</Application>
  <DocSecurity>0</DocSecurity>
  <Lines>112</Lines>
  <Paragraphs>31</Paragraphs>
  <ScaleCrop>false</ScaleCrop>
  <Company/>
  <LinksUpToDate>false</LinksUpToDate>
  <CharactersWithSpaces>15892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2024-08-28T11:44:00Z</dcterms:created>
  <dcterms:modified xsi:type="dcterms:W3CDTF">2024-08-28T11:47:00Z</dcterms:modified>
</cp:coreProperties>
</file>