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4382" w:rsidRPr="00336D8C" w:rsidRDefault="00814382" w:rsidP="008143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6D8C">
        <w:rPr>
          <w:rFonts w:asciiTheme="majorBidi" w:hAnsiTheme="majorBidi" w:cstheme="majorBidi"/>
          <w:b/>
          <w:bCs/>
          <w:sz w:val="24"/>
          <w:szCs w:val="24"/>
        </w:rPr>
        <w:t xml:space="preserve">BAP </w:t>
      </w:r>
      <w:proofErr w:type="spellStart"/>
      <w:r w:rsidRPr="00336D8C">
        <w:rPr>
          <w:rFonts w:asciiTheme="majorBidi" w:hAnsiTheme="majorBidi" w:cstheme="majorBidi"/>
          <w:b/>
          <w:bCs/>
          <w:sz w:val="24"/>
          <w:szCs w:val="24"/>
        </w:rPr>
        <w:t>Akuntansi</w:t>
      </w:r>
      <w:proofErr w:type="spellEnd"/>
      <w:r w:rsidRPr="00336D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6D8C">
        <w:rPr>
          <w:rFonts w:asciiTheme="majorBidi" w:hAnsiTheme="majorBidi" w:cstheme="majorBidi"/>
          <w:b/>
          <w:bCs/>
          <w:sz w:val="24"/>
          <w:szCs w:val="24"/>
        </w:rPr>
        <w:t>Manajemen</w:t>
      </w:r>
      <w:proofErr w:type="spellEnd"/>
      <w:r w:rsidRPr="00336D8C">
        <w:rPr>
          <w:rFonts w:asciiTheme="majorBidi" w:hAnsiTheme="majorBidi" w:cstheme="majorBidi"/>
          <w:b/>
          <w:bCs/>
          <w:sz w:val="24"/>
          <w:szCs w:val="24"/>
        </w:rPr>
        <w:t xml:space="preserve"> (831)</w:t>
      </w:r>
      <w:r w:rsidRPr="00336D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36D8C">
        <w:rPr>
          <w:rFonts w:asciiTheme="majorBidi" w:hAnsiTheme="majorBidi" w:cstheme="majorBidi"/>
          <w:b/>
          <w:bCs/>
          <w:sz w:val="24"/>
          <w:szCs w:val="24"/>
        </w:rPr>
        <w:t>Kelas</w:t>
      </w:r>
      <w:proofErr w:type="spellEnd"/>
      <w:r w:rsidRPr="00336D8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36D8C">
        <w:rPr>
          <w:rFonts w:asciiTheme="majorBidi" w:hAnsiTheme="majorBidi" w:cstheme="majorBidi"/>
          <w:b/>
          <w:bCs/>
          <w:sz w:val="24"/>
          <w:szCs w:val="24"/>
        </w:rPr>
        <w:t>64.6H.07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"/>
        <w:gridCol w:w="187"/>
        <w:gridCol w:w="11947"/>
      </w:tblGrid>
      <w:tr w:rsidR="00814382" w:rsidRPr="00814382" w:rsidTr="00814382"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Dosen.</w:t>
            </w:r>
          </w:p>
        </w:tc>
        <w:tc>
          <w:tcPr>
            <w:tcW w:w="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 : </w:t>
            </w:r>
          </w:p>
        </w:tc>
        <w:tc>
          <w:tcPr>
            <w:tcW w:w="4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336D8C">
              <w:rPr>
                <w:rFonts w:asciiTheme="majorBidi" w:hAnsiTheme="majorBidi" w:cstheme="majorBidi"/>
                <w:sz w:val="24"/>
                <w:szCs w:val="24"/>
              </w:rPr>
              <w:t>ERAYATI</w:t>
            </w:r>
          </w:p>
        </w:tc>
      </w:tr>
      <w:tr w:rsidR="00814382" w:rsidRPr="00814382" w:rsidTr="00814382"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14382">
              <w:rPr>
                <w:rFonts w:asciiTheme="majorBidi" w:hAnsiTheme="majorBidi" w:cstheme="majorBidi"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 : </w:t>
            </w:r>
          </w:p>
        </w:tc>
        <w:tc>
          <w:tcPr>
            <w:tcW w:w="4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 xml:space="preserve">(831) AKUNTANSI MANAJEMEN </w:t>
            </w:r>
            <w:r w:rsidRPr="00336D8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814382" w:rsidRPr="00814382" w:rsidTr="00814382"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SKS</w:t>
            </w:r>
          </w:p>
        </w:tc>
        <w:tc>
          <w:tcPr>
            <w:tcW w:w="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 : </w:t>
            </w:r>
          </w:p>
        </w:tc>
        <w:tc>
          <w:tcPr>
            <w:tcW w:w="4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814382" w:rsidRPr="00814382" w:rsidTr="00814382"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14382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 : </w:t>
            </w:r>
          </w:p>
        </w:tc>
        <w:tc>
          <w:tcPr>
            <w:tcW w:w="4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64.6H.07</w:t>
            </w:r>
          </w:p>
        </w:tc>
      </w:tr>
      <w:tr w:rsidR="00814382" w:rsidRPr="00814382" w:rsidTr="00814382"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14382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proofErr w:type="spellEnd"/>
            <w:r w:rsidRPr="008143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14382"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6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 : </w:t>
            </w:r>
          </w:p>
        </w:tc>
        <w:tc>
          <w:tcPr>
            <w:tcW w:w="428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4382" w:rsidRPr="00814382" w:rsidRDefault="00814382" w:rsidP="008143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4382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</w:tr>
    </w:tbl>
    <w:p w:rsidR="00814382" w:rsidRPr="00814382" w:rsidRDefault="00814382" w:rsidP="00814382">
      <w:pPr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1676"/>
        <w:gridCol w:w="5901"/>
        <w:gridCol w:w="2570"/>
      </w:tblGrid>
      <w:tr w:rsidR="00814382" w:rsidRPr="00814382" w:rsidTr="00814382">
        <w:trPr>
          <w:tblHeader/>
        </w:trPr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r w:rsidRPr="00814382">
              <w:rPr>
                <w:b/>
                <w:bCs/>
              </w:rPr>
              <w:t>Bahan Kajian</w:t>
            </w:r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r w:rsidRPr="00814382">
              <w:rPr>
                <w:b/>
                <w:bCs/>
              </w:rPr>
              <w:t xml:space="preserve">Berita Acara </w:t>
            </w:r>
            <w:proofErr w:type="spellStart"/>
            <w:r w:rsidRPr="0081438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Kehadiran</w:t>
            </w:r>
            <w:proofErr w:type="spellEnd"/>
          </w:p>
        </w:tc>
      </w:tr>
      <w:tr w:rsidR="00814382" w:rsidRPr="00814382" w:rsidTr="00814382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01</w:t>
            </w:r>
          </w:p>
        </w:tc>
        <w:tc>
          <w:tcPr>
            <w:tcW w:w="3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604-b2 (</w:t>
            </w:r>
            <w:proofErr w:type="spellStart"/>
            <w:r w:rsidRPr="00814382">
              <w:t>kp</w:t>
            </w:r>
            <w:proofErr w:type="spellEnd"/>
            <w:r w:rsidRPr="00814382">
              <w:t>)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18 Maret 2024</w:t>
            </w:r>
          </w:p>
        </w:tc>
        <w:tc>
          <w:tcPr>
            <w:tcW w:w="6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 xml:space="preserve">Ruang </w:t>
            </w:r>
            <w:proofErr w:type="spellStart"/>
            <w:r w:rsidRPr="00814382">
              <w:t>Lingkup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Manajemen</w:t>
            </w:r>
            <w:proofErr w:type="spellEnd"/>
          </w:p>
        </w:tc>
        <w:tc>
          <w:tcPr>
            <w:tcW w:w="22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pemahaman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konsep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mengenai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perbedaan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poersamaan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antara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manajemen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dengan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keuangan</w:t>
            </w:r>
            <w:proofErr w:type="spellEnd"/>
          </w:p>
        </w:tc>
        <w:tc>
          <w:tcPr>
            <w:tcW w:w="10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19:31:52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21:21:26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02</w:t>
            </w:r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19 Maret 2024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Konsep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Klasifikasi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klasifikasi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dalam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perusahaan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jasa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dagang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industri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perencanaan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pengendalian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historical cost sunk cost out of pocket differential cost opportunity cost relevant dan irrelevant cost </w:t>
            </w:r>
            <w:proofErr w:type="spellStart"/>
            <w:r w:rsidRPr="00814382">
              <w:t>dalam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pengambilan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keputusan</w:t>
            </w:r>
            <w:proofErr w:type="spellEnd"/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19:32:57</w:t>
            </w:r>
            <w:r w:rsidRPr="00814382">
              <w:br/>
            </w:r>
            <w:proofErr w:type="spellStart"/>
            <w:r w:rsidRPr="00814382">
              <w:lastRenderedPageBreak/>
              <w:t>Keluar</w:t>
            </w:r>
            <w:proofErr w:type="spellEnd"/>
            <w:r w:rsidRPr="00814382">
              <w:t>:</w:t>
            </w:r>
            <w:r w:rsidRPr="00814382">
              <w:br/>
              <w:t>21:17:40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lastRenderedPageBreak/>
              <w:t>03</w:t>
            </w:r>
          </w:p>
        </w:tc>
        <w:tc>
          <w:tcPr>
            <w:tcW w:w="3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26 Maret 2024</w:t>
            </w:r>
          </w:p>
        </w:tc>
        <w:tc>
          <w:tcPr>
            <w:tcW w:w="6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Sistem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Penentuan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Pesanan</w:t>
            </w:r>
            <w:proofErr w:type="spellEnd"/>
          </w:p>
        </w:tc>
        <w:tc>
          <w:tcPr>
            <w:tcW w:w="22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pemahaman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harga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pesanan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sebagai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aliran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produksi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pemahaman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harga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produksi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harga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penjualan</w:t>
            </w:r>
            <w:proofErr w:type="spellEnd"/>
          </w:p>
        </w:tc>
        <w:tc>
          <w:tcPr>
            <w:tcW w:w="10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19:35:44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21:16:43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04</w:t>
            </w:r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 April 2024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Sistem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Penentuan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Proses</w:t>
            </w:r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perbandingan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antara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harga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pesanan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harga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pokok</w:t>
            </w:r>
            <w:proofErr w:type="spellEnd"/>
            <w:r w:rsidRPr="00814382">
              <w:t xml:space="preserve"> proses </w:t>
            </w:r>
            <w:proofErr w:type="spellStart"/>
            <w:r w:rsidRPr="00814382">
              <w:t>ekuivalen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produksi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pembebanan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19:33:49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21:18:36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05</w:t>
            </w:r>
          </w:p>
        </w:tc>
        <w:tc>
          <w:tcPr>
            <w:tcW w:w="3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23 April 2024</w:t>
            </w:r>
          </w:p>
        </w:tc>
        <w:tc>
          <w:tcPr>
            <w:tcW w:w="6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Just In Time JIT dan Activity Based Costing System ABC</w:t>
            </w:r>
          </w:p>
        </w:tc>
        <w:tc>
          <w:tcPr>
            <w:tcW w:w="22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pemahaman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merancang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sistem</w:t>
            </w:r>
            <w:proofErr w:type="spellEnd"/>
            <w:r w:rsidRPr="00814382">
              <w:t xml:space="preserve"> activity based costing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berdasarkan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aktivitas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perbandingan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hasil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produk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tradisional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abc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serta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menjelaskan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kelebihan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kekurangan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sistem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abc</w:t>
            </w:r>
            <w:proofErr w:type="spellEnd"/>
          </w:p>
        </w:tc>
        <w:tc>
          <w:tcPr>
            <w:tcW w:w="10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19:33:12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21:15:57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lastRenderedPageBreak/>
              <w:t>06</w:t>
            </w:r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30 April 2024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Perilaku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Aktivitas</w:t>
            </w:r>
            <w:proofErr w:type="spellEnd"/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menggunakan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hasil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berdasarkan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aktivitas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dalam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laporan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eksternal</w:t>
            </w:r>
            <w:proofErr w:type="spellEnd"/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19:33:41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21:17:08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07</w:t>
            </w:r>
          </w:p>
        </w:tc>
        <w:tc>
          <w:tcPr>
            <w:tcW w:w="3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7 Mei 2024</w:t>
            </w:r>
          </w:p>
        </w:tc>
        <w:tc>
          <w:tcPr>
            <w:tcW w:w="6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 xml:space="preserve">Review Materi </w:t>
            </w:r>
            <w:proofErr w:type="spellStart"/>
            <w:r w:rsidRPr="00814382">
              <w:t>Kuis</w:t>
            </w:r>
            <w:proofErr w:type="spellEnd"/>
          </w:p>
        </w:tc>
        <w:tc>
          <w:tcPr>
            <w:tcW w:w="22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reviuw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materi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satu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sampai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dengan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enam</w:t>
            </w:r>
            <w:proofErr w:type="spellEnd"/>
          </w:p>
        </w:tc>
        <w:tc>
          <w:tcPr>
            <w:tcW w:w="10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19:31:50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21:31:05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08</w:t>
            </w:r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(UTS)</w:t>
            </w:r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09</w:t>
            </w:r>
          </w:p>
        </w:tc>
        <w:tc>
          <w:tcPr>
            <w:tcW w:w="33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21 Mei 2024</w:t>
            </w:r>
          </w:p>
        </w:tc>
        <w:tc>
          <w:tcPr>
            <w:tcW w:w="6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Penetapan</w:t>
            </w:r>
            <w:proofErr w:type="spellEnd"/>
            <w:r w:rsidRPr="00814382">
              <w:t xml:space="preserve"> Harga Cost Plus Pricing</w:t>
            </w:r>
          </w:p>
        </w:tc>
        <w:tc>
          <w:tcPr>
            <w:tcW w:w="221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menjelaskan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konsep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perhitungan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variabel</w:t>
            </w:r>
            <w:proofErr w:type="spellEnd"/>
            <w:r w:rsidRPr="00814382">
              <w:t xml:space="preserve"> dan full costing </w:t>
            </w:r>
            <w:proofErr w:type="spellStart"/>
            <w:r w:rsidRPr="00814382">
              <w:t>membuat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laporan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laporan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laba</w:t>
            </w:r>
            <w:proofErr w:type="spellEnd"/>
            <w:r w:rsidRPr="00814382">
              <w:t xml:space="preserve"> -</w:t>
            </w:r>
            <w:proofErr w:type="spellStart"/>
            <w:r w:rsidRPr="00814382">
              <w:t>rugi</w:t>
            </w:r>
            <w:proofErr w:type="spellEnd"/>
            <w:r w:rsidRPr="00814382">
              <w:t xml:space="preserve"> format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penyerapan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mampu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modifikasi</w:t>
            </w:r>
            <w:proofErr w:type="spellEnd"/>
            <w:r w:rsidRPr="00814382">
              <w:t xml:space="preserve"> cost plus pricing </w:t>
            </w:r>
            <w:proofErr w:type="spellStart"/>
            <w:r w:rsidRPr="00814382">
              <w:t>dalam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hubungannya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dengan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penyerapan</w:t>
            </w:r>
            <w:proofErr w:type="spellEnd"/>
          </w:p>
        </w:tc>
        <w:tc>
          <w:tcPr>
            <w:tcW w:w="101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19:33:02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21:16:47</w:t>
            </w:r>
          </w:p>
        </w:tc>
      </w:tr>
      <w:tr w:rsidR="00814382" w:rsidRPr="00814382" w:rsidTr="00814382">
        <w:tc>
          <w:tcPr>
            <w:tcW w:w="4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lastRenderedPageBreak/>
              <w:t>10</w:t>
            </w:r>
          </w:p>
        </w:tc>
        <w:tc>
          <w:tcPr>
            <w:tcW w:w="33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3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28 Mei 2024</w:t>
            </w:r>
          </w:p>
        </w:tc>
        <w:tc>
          <w:tcPr>
            <w:tcW w:w="69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Analisis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Volume Dan Laba</w:t>
            </w:r>
          </w:p>
        </w:tc>
        <w:tc>
          <w:tcPr>
            <w:tcW w:w="221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membuat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aplikasi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manajerial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dari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analisis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volume dan </w:t>
            </w:r>
            <w:proofErr w:type="spellStart"/>
            <w:r w:rsidRPr="00814382">
              <w:t>laba</w:t>
            </w:r>
            <w:proofErr w:type="spellEnd"/>
          </w:p>
        </w:tc>
        <w:tc>
          <w:tcPr>
            <w:tcW w:w="101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19:31:36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21:16:17</w:t>
            </w:r>
          </w:p>
        </w:tc>
      </w:tr>
    </w:tbl>
    <w:p w:rsidR="00814382" w:rsidRPr="00814382" w:rsidRDefault="00814382" w:rsidP="0081438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31"/>
        <w:gridCol w:w="1124"/>
        <w:gridCol w:w="2970"/>
        <w:gridCol w:w="5816"/>
        <w:gridCol w:w="1361"/>
      </w:tblGrid>
      <w:tr w:rsidR="00814382" w:rsidRPr="00814382" w:rsidTr="00814382">
        <w:trPr>
          <w:tblHeader/>
        </w:trPr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r w:rsidRPr="00814382">
              <w:rPr>
                <w:b/>
                <w:bCs/>
              </w:rPr>
              <w:t>Bahan Kajian</w:t>
            </w:r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r w:rsidRPr="00814382">
              <w:rPr>
                <w:b/>
                <w:bCs/>
              </w:rPr>
              <w:t xml:space="preserve">Berita Acara </w:t>
            </w:r>
            <w:proofErr w:type="spellStart"/>
            <w:r w:rsidRPr="00814382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814382" w:rsidRPr="00814382" w:rsidRDefault="00814382" w:rsidP="00814382">
            <w:pPr>
              <w:rPr>
                <w:b/>
                <w:bCs/>
              </w:rPr>
            </w:pPr>
            <w:proofErr w:type="spellStart"/>
            <w:r w:rsidRPr="00814382">
              <w:rPr>
                <w:b/>
                <w:bCs/>
              </w:rPr>
              <w:t>Kehadiran</w:t>
            </w:r>
            <w:proofErr w:type="spellEnd"/>
          </w:p>
        </w:tc>
      </w:tr>
      <w:tr w:rsidR="00814382" w:rsidRPr="00814382" w:rsidTr="00814382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11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4 Juni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Biaya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Differensial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manfaat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diferensial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dalam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pegambilan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keputusan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19:31:44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21:16:16</w:t>
            </w:r>
          </w:p>
        </w:tc>
      </w:tr>
      <w:tr w:rsidR="00814382" w:rsidRPr="00814382" w:rsidTr="00814382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12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11 Juni 2024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Pertanggungjawaban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Laporan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untuk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Manajemen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menjelaskan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konsep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akuntansi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pertanggungjawaban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serta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menganalisis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akuntansi</w:t>
            </w:r>
            <w:proofErr w:type="spellEnd"/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19:31:54</w:t>
            </w:r>
            <w:r w:rsidRPr="00814382">
              <w:br/>
            </w:r>
            <w:proofErr w:type="spellStart"/>
            <w:r w:rsidRPr="00814382">
              <w:lastRenderedPageBreak/>
              <w:t>Keluar</w:t>
            </w:r>
            <w:proofErr w:type="spellEnd"/>
            <w:r w:rsidRPr="00814382">
              <w:t>:</w:t>
            </w:r>
            <w:r w:rsidRPr="00814382">
              <w:br/>
              <w:t>21:16:50</w:t>
            </w:r>
          </w:p>
        </w:tc>
      </w:tr>
      <w:tr w:rsidR="00814382" w:rsidRPr="00814382" w:rsidTr="00814382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lastRenderedPageBreak/>
              <w:t>13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25 Juni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Penganggaran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menjelaskan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kerangka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dasar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penganggaran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induk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19:31:06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21:15:55</w:t>
            </w:r>
          </w:p>
        </w:tc>
      </w:tr>
      <w:tr w:rsidR="00814382" w:rsidRPr="00814382" w:rsidTr="00814382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14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606-b2 (</w:t>
            </w:r>
            <w:proofErr w:type="spellStart"/>
            <w:r w:rsidRPr="00814382">
              <w:t>kp</w:t>
            </w:r>
            <w:proofErr w:type="spellEnd"/>
            <w:r w:rsidRPr="00814382">
              <w:t>)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29 Juni 2024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Penganggaran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Lanjutan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menjelaskan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kerangka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dasar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penganggaran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induk</w:t>
            </w:r>
            <w:proofErr w:type="spellEnd"/>
            <w:r w:rsidRPr="00814382">
              <w:t xml:space="preserve"> 2</w:t>
            </w:r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  <w:t>19:31:25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21:21:19</w:t>
            </w:r>
          </w:p>
        </w:tc>
      </w:tr>
      <w:tr w:rsidR="00814382" w:rsidRPr="00814382" w:rsidTr="00814382">
        <w:tc>
          <w:tcPr>
            <w:tcW w:w="38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t>15</w:t>
            </w:r>
          </w:p>
        </w:tc>
        <w:tc>
          <w:tcPr>
            <w:tcW w:w="3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503-b2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2 Juli 2024</w:t>
            </w:r>
          </w:p>
        </w:tc>
        <w:tc>
          <w:tcPr>
            <w:tcW w:w="127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 xml:space="preserve">Review </w:t>
            </w:r>
            <w:proofErr w:type="spellStart"/>
            <w:r w:rsidRPr="00814382">
              <w:t>materi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Kuis</w:t>
            </w:r>
            <w:proofErr w:type="spellEnd"/>
          </w:p>
        </w:tc>
        <w:tc>
          <w:tcPr>
            <w:tcW w:w="229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mampu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memahami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menghitung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meganalisis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mengambil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keputusan</w:t>
            </w:r>
            <w:proofErr w:type="spellEnd"/>
            <w:r w:rsidRPr="00814382">
              <w:t xml:space="preserve"> dan </w:t>
            </w:r>
            <w:proofErr w:type="spellStart"/>
            <w:r w:rsidRPr="00814382">
              <w:t>menjawab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pertanyaan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terkait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materi</w:t>
            </w:r>
            <w:proofErr w:type="spellEnd"/>
            <w:r w:rsidRPr="00814382">
              <w:t xml:space="preserve"> </w:t>
            </w:r>
            <w:proofErr w:type="spellStart"/>
            <w:r w:rsidRPr="00814382">
              <w:t>pertemuan</w:t>
            </w:r>
            <w:proofErr w:type="spellEnd"/>
          </w:p>
        </w:tc>
        <w:tc>
          <w:tcPr>
            <w:tcW w:w="36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proofErr w:type="spellStart"/>
            <w:r w:rsidRPr="00814382">
              <w:t>Tepat</w:t>
            </w:r>
            <w:proofErr w:type="spellEnd"/>
            <w:r w:rsidRPr="00814382">
              <w:t xml:space="preserve"> Waktu</w:t>
            </w:r>
            <w:r w:rsidRPr="00814382">
              <w:br/>
              <w:t>Jadwal:</w:t>
            </w:r>
            <w:r w:rsidRPr="00814382">
              <w:br/>
              <w:t>19:30-21:30</w:t>
            </w:r>
            <w:r w:rsidRPr="00814382">
              <w:br/>
              <w:t>Masuk:</w:t>
            </w:r>
            <w:r w:rsidRPr="00814382">
              <w:br/>
            </w:r>
            <w:r w:rsidRPr="00814382">
              <w:lastRenderedPageBreak/>
              <w:t>19:31:06</w:t>
            </w:r>
            <w:r w:rsidRPr="00814382">
              <w:br/>
            </w:r>
            <w:proofErr w:type="spellStart"/>
            <w:r w:rsidRPr="00814382">
              <w:t>Keluar</w:t>
            </w:r>
            <w:proofErr w:type="spellEnd"/>
            <w:r w:rsidRPr="00814382">
              <w:t>:</w:t>
            </w:r>
            <w:r w:rsidRPr="00814382">
              <w:br/>
              <w:t>21:16:11</w:t>
            </w:r>
          </w:p>
        </w:tc>
      </w:tr>
      <w:tr w:rsidR="00814382" w:rsidRPr="00814382" w:rsidTr="00814382">
        <w:tc>
          <w:tcPr>
            <w:tcW w:w="38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rPr>
                <w:b/>
                <w:bCs/>
              </w:rPr>
              <w:lastRenderedPageBreak/>
              <w:t>16</w:t>
            </w:r>
          </w:p>
        </w:tc>
        <w:tc>
          <w:tcPr>
            <w:tcW w:w="33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127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(UAS)</w:t>
            </w:r>
          </w:p>
        </w:tc>
        <w:tc>
          <w:tcPr>
            <w:tcW w:w="229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  <w:tc>
          <w:tcPr>
            <w:tcW w:w="36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14382" w:rsidRPr="00814382" w:rsidRDefault="00814382" w:rsidP="00814382">
            <w:r w:rsidRPr="00814382">
              <w:t>-</w:t>
            </w:r>
          </w:p>
        </w:tc>
      </w:tr>
    </w:tbl>
    <w:p w:rsidR="0034028A" w:rsidRPr="00336D8C" w:rsidRDefault="0034028A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4028A" w:rsidRPr="00336D8C" w:rsidRDefault="0034028A" w:rsidP="00336D8C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4028A">
        <w:rPr>
          <w:rFonts w:asciiTheme="majorBidi" w:hAnsiTheme="majorBidi" w:cstheme="majorBidi"/>
          <w:b/>
          <w:bCs/>
          <w:sz w:val="28"/>
          <w:szCs w:val="28"/>
        </w:rPr>
        <w:t>Presensi</w:t>
      </w:r>
      <w:proofErr w:type="spellEnd"/>
      <w:r w:rsidRPr="003402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4028A">
        <w:rPr>
          <w:rFonts w:asciiTheme="majorBidi" w:hAnsiTheme="majorBidi" w:cstheme="majorBidi"/>
          <w:b/>
          <w:bCs/>
          <w:sz w:val="28"/>
          <w:szCs w:val="28"/>
        </w:rPr>
        <w:t>Mahasiswa</w:t>
      </w:r>
      <w:proofErr w:type="spellEnd"/>
      <w:r w:rsidRPr="0034028A">
        <w:rPr>
          <w:rFonts w:asciiTheme="majorBidi" w:hAnsiTheme="majorBidi" w:cstheme="majorBidi"/>
          <w:b/>
          <w:bCs/>
          <w:sz w:val="28"/>
          <w:szCs w:val="28"/>
        </w:rPr>
        <w:t xml:space="preserve"> BSI</w:t>
      </w:r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>Akuntansi</w:t>
      </w:r>
      <w:proofErr w:type="spellEnd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>Manajemen</w:t>
      </w:r>
      <w:proofErr w:type="spellEnd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 xml:space="preserve"> (831) </w:t>
      </w:r>
      <w:proofErr w:type="spellStart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>Kelas</w:t>
      </w:r>
      <w:proofErr w:type="spellEnd"/>
      <w:r w:rsidR="00336D8C" w:rsidRPr="00336D8C">
        <w:rPr>
          <w:rFonts w:asciiTheme="majorBidi" w:hAnsiTheme="majorBidi" w:cstheme="majorBidi"/>
          <w:b/>
          <w:bCs/>
          <w:sz w:val="28"/>
          <w:szCs w:val="28"/>
        </w:rPr>
        <w:t xml:space="preserve"> 64.6H.07</w:t>
      </w:r>
    </w:p>
    <w:p w:rsidR="00336D8C" w:rsidRPr="0034028A" w:rsidRDefault="00336D8C" w:rsidP="00336D8C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34028A" w:rsidRPr="0034028A" w:rsidTr="00336D8C">
        <w:trPr>
          <w:tblHeader/>
        </w:trPr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Nim</w:t>
            </w:r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Nama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2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6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8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9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12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13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14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15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16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proofErr w:type="spellStart"/>
            <w:r w:rsidRPr="0034028A">
              <w:rPr>
                <w:b/>
                <w:bCs/>
              </w:rPr>
              <w:t>Jumlah</w:t>
            </w:r>
            <w:proofErr w:type="spellEnd"/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7" w:tgtFrame="_blank" w:history="1">
              <w:r w:rsidRPr="0034028A">
                <w:rPr>
                  <w:rStyle w:val="Hyperlink"/>
                  <w:b/>
                  <w:bCs/>
                </w:rPr>
                <w:t>64200131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muhammad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bilal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8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8" w:tgtFrame="_blank" w:history="1">
              <w:r w:rsidRPr="0034028A">
                <w:rPr>
                  <w:rStyle w:val="Hyperlink"/>
                  <w:b/>
                  <w:bCs/>
                </w:rPr>
                <w:t>64211740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amalia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aldira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arifin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9" w:tgtFrame="_blank" w:history="1">
              <w:r w:rsidRPr="0034028A">
                <w:rPr>
                  <w:rStyle w:val="Hyperlink"/>
                  <w:b/>
                  <w:bCs/>
                </w:rPr>
                <w:t>64211775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viska</w:t>
            </w:r>
            <w:proofErr w:type="spellEnd"/>
            <w:r w:rsidRPr="0034028A">
              <w:t xml:space="preserve"> rut </w:t>
            </w:r>
            <w:proofErr w:type="spellStart"/>
            <w:r w:rsidRPr="0034028A">
              <w:t>seffani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13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0" w:tgtFrame="_blank" w:history="1">
              <w:r w:rsidRPr="0034028A">
                <w:rPr>
                  <w:rStyle w:val="Hyperlink"/>
                  <w:b/>
                  <w:bCs/>
                </w:rPr>
                <w:t>64211806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gemilang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lestari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13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1" w:tgtFrame="_blank" w:history="1">
              <w:r w:rsidRPr="0034028A">
                <w:rPr>
                  <w:rStyle w:val="Hyperlink"/>
                  <w:b/>
                  <w:bCs/>
                </w:rPr>
                <w:t>64211841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suci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arianti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aditia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9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2" w:tgtFrame="_blank" w:history="1">
              <w:r w:rsidRPr="0034028A">
                <w:rPr>
                  <w:rStyle w:val="Hyperlink"/>
                  <w:b/>
                  <w:bCs/>
                </w:rPr>
                <w:t>64211848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puja </w:t>
            </w:r>
            <w:proofErr w:type="spellStart"/>
            <w:r w:rsidRPr="0034028A">
              <w:t>dwi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mulyani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10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3" w:tgtFrame="_blank" w:history="1">
              <w:r w:rsidRPr="0034028A">
                <w:rPr>
                  <w:rStyle w:val="Hyperlink"/>
                  <w:b/>
                  <w:bCs/>
                </w:rPr>
                <w:t>64211914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selvi</w:t>
            </w:r>
            <w:proofErr w:type="spellEnd"/>
            <w:r w:rsidRPr="0034028A">
              <w:t xml:space="preserve"> maharani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4" w:tgtFrame="_blank" w:history="1">
              <w:r w:rsidRPr="0034028A">
                <w:rPr>
                  <w:rStyle w:val="Hyperlink"/>
                  <w:b/>
                  <w:bCs/>
                </w:rPr>
                <w:t>64211945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bernadus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ferdinando</w:t>
            </w:r>
            <w:proofErr w:type="spellEnd"/>
            <w:r w:rsidRPr="0034028A">
              <w:t xml:space="preserve"> goa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13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5" w:tgtFrame="_blank" w:history="1">
              <w:r w:rsidRPr="0034028A">
                <w:rPr>
                  <w:rStyle w:val="Hyperlink"/>
                  <w:b/>
                  <w:bCs/>
                </w:rPr>
                <w:t>64211969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dita </w:t>
            </w:r>
            <w:proofErr w:type="spellStart"/>
            <w:r w:rsidRPr="0034028A">
              <w:t>septiana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12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6" w:tgtFrame="_blank" w:history="1">
              <w:r w:rsidRPr="0034028A">
                <w:rPr>
                  <w:rStyle w:val="Hyperlink"/>
                  <w:b/>
                  <w:bCs/>
                </w:rPr>
                <w:t>64211986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mochamad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rafli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7</w:t>
            </w:r>
          </w:p>
        </w:tc>
      </w:tr>
    </w:tbl>
    <w:p w:rsidR="0034028A" w:rsidRPr="0034028A" w:rsidRDefault="0034028A" w:rsidP="003402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34028A" w:rsidRPr="0034028A" w:rsidTr="00336D8C">
        <w:trPr>
          <w:tblHeader/>
        </w:trPr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Nim</w:t>
            </w:r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Nama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2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6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8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9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12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13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14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15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16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proofErr w:type="spellStart"/>
            <w:r w:rsidRPr="0034028A">
              <w:rPr>
                <w:b/>
                <w:bCs/>
              </w:rPr>
              <w:t>Jumlah</w:t>
            </w:r>
            <w:proofErr w:type="spellEnd"/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7" w:tgtFrame="_blank" w:history="1">
              <w:r w:rsidRPr="0034028A">
                <w:rPr>
                  <w:rStyle w:val="Hyperlink"/>
                  <w:b/>
                  <w:bCs/>
                </w:rPr>
                <w:t>64211994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ine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febriyanti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5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8" w:tgtFrame="_blank" w:history="1">
              <w:r w:rsidRPr="0034028A">
                <w:rPr>
                  <w:rStyle w:val="Hyperlink"/>
                  <w:b/>
                  <w:bCs/>
                </w:rPr>
                <w:t>64212036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ade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sukari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19" w:tgtFrame="_blank" w:history="1">
              <w:r w:rsidRPr="0034028A">
                <w:rPr>
                  <w:rStyle w:val="Hyperlink"/>
                  <w:b/>
                  <w:bCs/>
                </w:rPr>
                <w:t>64212085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abdullah</w:t>
            </w:r>
            <w:proofErr w:type="spellEnd"/>
            <w:r w:rsidRPr="0034028A">
              <w:t xml:space="preserve"> faqih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10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0" w:tgtFrame="_blank" w:history="1">
              <w:r w:rsidRPr="0034028A">
                <w:rPr>
                  <w:rStyle w:val="Hyperlink"/>
                  <w:b/>
                  <w:bCs/>
                </w:rPr>
                <w:t>64212096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indah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putriana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8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1" w:tgtFrame="_blank" w:history="1">
              <w:r w:rsidRPr="0034028A">
                <w:rPr>
                  <w:rStyle w:val="Hyperlink"/>
                  <w:b/>
                  <w:bCs/>
                </w:rPr>
                <w:t>64212103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mona baby </w:t>
            </w:r>
            <w:proofErr w:type="spellStart"/>
            <w:r w:rsidRPr="0034028A">
              <w:t>hamidah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5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2" w:tgtFrame="_blank" w:history="1">
              <w:r w:rsidRPr="0034028A">
                <w:rPr>
                  <w:rStyle w:val="Hyperlink"/>
                  <w:b/>
                  <w:bCs/>
                </w:rPr>
                <w:t>64212119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tri </w:t>
            </w:r>
            <w:proofErr w:type="spellStart"/>
            <w:r w:rsidRPr="0034028A">
              <w:t>prihambodo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5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3" w:tgtFrame="_blank" w:history="1">
              <w:r w:rsidRPr="0034028A">
                <w:rPr>
                  <w:rStyle w:val="Hyperlink"/>
                  <w:b/>
                  <w:bCs/>
                </w:rPr>
                <w:t>64212162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ibdan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nazrin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8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4" w:tgtFrame="_blank" w:history="1">
              <w:r w:rsidRPr="0034028A">
                <w:rPr>
                  <w:rStyle w:val="Hyperlink"/>
                  <w:b/>
                  <w:bCs/>
                </w:rPr>
                <w:t>64212195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naura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az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zahra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mutiara</w:t>
            </w:r>
            <w:proofErr w:type="spellEnd"/>
            <w:r w:rsidRPr="0034028A">
              <w:t xml:space="preserve"> hanum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7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5" w:tgtFrame="_blank" w:history="1">
              <w:r w:rsidRPr="0034028A">
                <w:rPr>
                  <w:rStyle w:val="Hyperlink"/>
                  <w:b/>
                  <w:bCs/>
                </w:rPr>
                <w:t>64212229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henny </w:t>
            </w:r>
            <w:proofErr w:type="spellStart"/>
            <w:r w:rsidRPr="0034028A">
              <w:t>eliana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7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6" w:tgtFrame="_blank" w:history="1">
              <w:r w:rsidRPr="0034028A">
                <w:rPr>
                  <w:rStyle w:val="Hyperlink"/>
                  <w:b/>
                  <w:bCs/>
                </w:rPr>
                <w:t>64212261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missella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anugrah</w:t>
            </w:r>
            <w:proofErr w:type="spellEnd"/>
            <w:r w:rsidRPr="0034028A">
              <w:t xml:space="preserve"> widia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</w:tbl>
    <w:p w:rsidR="0034028A" w:rsidRPr="0034028A" w:rsidRDefault="0034028A" w:rsidP="0034028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34028A" w:rsidRPr="0034028A" w:rsidTr="00336D8C">
        <w:trPr>
          <w:tblHeader/>
        </w:trPr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Nim</w:t>
            </w:r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Nama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2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6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8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9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12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13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14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15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r w:rsidRPr="0034028A">
              <w:rPr>
                <w:b/>
                <w:bCs/>
              </w:rPr>
              <w:t>16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4028A" w:rsidRPr="0034028A" w:rsidRDefault="0034028A" w:rsidP="0034028A">
            <w:pPr>
              <w:rPr>
                <w:b/>
                <w:bCs/>
              </w:rPr>
            </w:pPr>
            <w:proofErr w:type="spellStart"/>
            <w:r w:rsidRPr="0034028A">
              <w:rPr>
                <w:b/>
                <w:bCs/>
              </w:rPr>
              <w:t>Jumlah</w:t>
            </w:r>
            <w:proofErr w:type="spellEnd"/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7" w:tgtFrame="_blank" w:history="1">
              <w:r w:rsidRPr="0034028A">
                <w:rPr>
                  <w:rStyle w:val="Hyperlink"/>
                  <w:b/>
                  <w:bCs/>
                </w:rPr>
                <w:t>64212266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eka </w:t>
            </w:r>
            <w:proofErr w:type="spellStart"/>
            <w:r w:rsidRPr="0034028A">
              <w:t>kartikasari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8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8" w:tgtFrame="_blank" w:history="1">
              <w:r w:rsidRPr="0034028A">
                <w:rPr>
                  <w:rStyle w:val="Hyperlink"/>
                  <w:b/>
                  <w:bCs/>
                </w:rPr>
                <w:t>64212268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yusman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oktavian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13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29" w:tgtFrame="_blank" w:history="1">
              <w:r w:rsidRPr="0034028A">
                <w:rPr>
                  <w:rStyle w:val="Hyperlink"/>
                  <w:b/>
                  <w:bCs/>
                </w:rPr>
                <w:t>64212278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desmon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baginda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silaen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6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0" w:tgtFrame="_blank" w:history="1">
              <w:r w:rsidRPr="0034028A">
                <w:rPr>
                  <w:rStyle w:val="Hyperlink"/>
                  <w:b/>
                  <w:bCs/>
                </w:rPr>
                <w:t>64212298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dodi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ikin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saputra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8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1" w:tgtFrame="_blank" w:history="1">
              <w:r w:rsidRPr="0034028A">
                <w:rPr>
                  <w:rStyle w:val="Hyperlink"/>
                  <w:b/>
                  <w:bCs/>
                </w:rPr>
                <w:t>64212355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alda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delfi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ariyanti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9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2" w:tgtFrame="_blank" w:history="1">
              <w:r w:rsidRPr="0034028A">
                <w:rPr>
                  <w:rStyle w:val="Hyperlink"/>
                  <w:b/>
                  <w:bCs/>
                </w:rPr>
                <w:t>64212359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aldo</w:t>
            </w:r>
            <w:proofErr w:type="spellEnd"/>
            <w:r w:rsidRPr="0034028A">
              <w:t xml:space="preserve"> p </w:t>
            </w:r>
            <w:proofErr w:type="spellStart"/>
            <w:r w:rsidRPr="0034028A">
              <w:t>simorangkir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12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3" w:tgtFrame="_blank" w:history="1">
              <w:r w:rsidRPr="0034028A">
                <w:rPr>
                  <w:rStyle w:val="Hyperlink"/>
                  <w:b/>
                  <w:bCs/>
                </w:rPr>
                <w:t>64212406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rifqi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abdul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aziez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6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4" w:tgtFrame="_blank" w:history="1">
              <w:r w:rsidRPr="0034028A">
                <w:rPr>
                  <w:rStyle w:val="Hyperlink"/>
                  <w:b/>
                  <w:bCs/>
                </w:rPr>
                <w:t>64212476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nabila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aishanda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schoon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9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5" w:tgtFrame="_blank" w:history="1">
              <w:r w:rsidRPr="0034028A">
                <w:rPr>
                  <w:rStyle w:val="Hyperlink"/>
                  <w:b/>
                  <w:bCs/>
                </w:rPr>
                <w:t>64212489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 xml:space="preserve">fifi </w:t>
            </w:r>
            <w:proofErr w:type="spellStart"/>
            <w:r w:rsidRPr="0034028A">
              <w:t>dwiyanti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  <w:tr w:rsidR="0034028A" w:rsidRPr="0034028A" w:rsidTr="00336D8C"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hyperlink r:id="rId36" w:tgtFrame="_blank" w:history="1">
              <w:r w:rsidRPr="0034028A">
                <w:rPr>
                  <w:rStyle w:val="Hyperlink"/>
                  <w:b/>
                  <w:bCs/>
                </w:rPr>
                <w:t>64212492</w:t>
              </w:r>
            </w:hyperlink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proofErr w:type="spellStart"/>
            <w:r w:rsidRPr="0034028A">
              <w:t>femitha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natasha</w:t>
            </w:r>
            <w:proofErr w:type="spellEnd"/>
            <w:r w:rsidRPr="0034028A">
              <w:t xml:space="preserve"> </w:t>
            </w:r>
            <w:proofErr w:type="spellStart"/>
            <w:r w:rsidRPr="0034028A">
              <w:t>samory</w:t>
            </w:r>
            <w:proofErr w:type="spellEnd"/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0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028A" w:rsidRPr="0034028A" w:rsidRDefault="0034028A" w:rsidP="0034028A">
            <w:r w:rsidRPr="0034028A">
              <w:t>11</w:t>
            </w:r>
          </w:p>
        </w:tc>
      </w:tr>
    </w:tbl>
    <w:p w:rsidR="00336D8C" w:rsidRPr="00336D8C" w:rsidRDefault="00336D8C" w:rsidP="00336D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2193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659"/>
        <w:gridCol w:w="659"/>
        <w:gridCol w:w="659"/>
        <w:gridCol w:w="659"/>
        <w:gridCol w:w="659"/>
        <w:gridCol w:w="659"/>
        <w:gridCol w:w="659"/>
        <w:gridCol w:w="1086"/>
      </w:tblGrid>
      <w:tr w:rsidR="00336D8C" w:rsidRPr="00336D8C" w:rsidTr="00336D8C">
        <w:trPr>
          <w:tblHeader/>
        </w:trPr>
        <w:tc>
          <w:tcPr>
            <w:tcW w:w="37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Nim</w:t>
            </w:r>
          </w:p>
        </w:tc>
        <w:tc>
          <w:tcPr>
            <w:tcW w:w="111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Nama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2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3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4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5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6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7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8</w:t>
            </w:r>
          </w:p>
        </w:tc>
        <w:tc>
          <w:tcPr>
            <w:tcW w:w="18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9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10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11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12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13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14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15</w:t>
            </w:r>
          </w:p>
        </w:tc>
        <w:tc>
          <w:tcPr>
            <w:tcW w:w="21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16</w:t>
            </w:r>
          </w:p>
        </w:tc>
        <w:tc>
          <w:tcPr>
            <w:tcW w:w="359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proofErr w:type="spellStart"/>
            <w:r w:rsidRPr="00336D8C">
              <w:rPr>
                <w:b/>
                <w:bCs/>
              </w:rPr>
              <w:t>Jumlah</w:t>
            </w:r>
            <w:proofErr w:type="spellEnd"/>
          </w:p>
        </w:tc>
      </w:tr>
      <w:tr w:rsidR="00336D8C" w:rsidRPr="00336D8C" w:rsidTr="00336D8C">
        <w:tc>
          <w:tcPr>
            <w:tcW w:w="37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37" w:tgtFrame="_blank" w:history="1">
              <w:r w:rsidRPr="00336D8C">
                <w:rPr>
                  <w:rStyle w:val="Hyperlink"/>
                  <w:b/>
                  <w:bCs/>
                </w:rPr>
                <w:t>64212522</w:t>
              </w:r>
            </w:hyperlink>
          </w:p>
        </w:tc>
        <w:tc>
          <w:tcPr>
            <w:tcW w:w="111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devi </w:t>
            </w:r>
            <w:proofErr w:type="spellStart"/>
            <w:r w:rsidRPr="00336D8C">
              <w:t>dama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yanti</w:t>
            </w:r>
            <w:proofErr w:type="spellEnd"/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18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</w:t>
            </w:r>
          </w:p>
        </w:tc>
        <w:tc>
          <w:tcPr>
            <w:tcW w:w="21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10</w:t>
            </w:r>
          </w:p>
        </w:tc>
      </w:tr>
    </w:tbl>
    <w:p w:rsidR="0034028A" w:rsidRDefault="0034028A"/>
    <w:p w:rsidR="00320F46" w:rsidRDefault="00320F46" w:rsidP="00336D8C"/>
    <w:p w:rsidR="00320F46" w:rsidRPr="00320F46" w:rsidRDefault="00320F46" w:rsidP="00320F46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320F46">
        <w:rPr>
          <w:rFonts w:asciiTheme="majorBidi" w:hAnsiTheme="majorBidi" w:cstheme="majorBidi"/>
          <w:b/>
          <w:bCs/>
          <w:sz w:val="28"/>
          <w:szCs w:val="28"/>
        </w:rPr>
        <w:lastRenderedPageBreak/>
        <w:t>Penilaian</w:t>
      </w:r>
      <w:proofErr w:type="spellEnd"/>
      <w:r w:rsidRPr="00320F46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34028A">
        <w:rPr>
          <w:rFonts w:asciiTheme="majorBidi" w:hAnsiTheme="majorBidi" w:cstheme="majorBidi"/>
          <w:b/>
          <w:bCs/>
          <w:sz w:val="28"/>
          <w:szCs w:val="28"/>
        </w:rPr>
        <w:t>BSI</w:t>
      </w:r>
      <w:r w:rsidRPr="00320F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F46">
        <w:rPr>
          <w:rFonts w:asciiTheme="majorBidi" w:hAnsiTheme="majorBidi" w:cstheme="majorBidi"/>
          <w:b/>
          <w:bCs/>
          <w:sz w:val="28"/>
          <w:szCs w:val="28"/>
        </w:rPr>
        <w:t>Akuntansi</w:t>
      </w:r>
      <w:proofErr w:type="spellEnd"/>
      <w:r w:rsidRPr="00320F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320F46">
        <w:rPr>
          <w:rFonts w:asciiTheme="majorBidi" w:hAnsiTheme="majorBidi" w:cstheme="majorBidi"/>
          <w:b/>
          <w:bCs/>
          <w:sz w:val="28"/>
          <w:szCs w:val="28"/>
        </w:rPr>
        <w:t>Manajemen</w:t>
      </w:r>
      <w:proofErr w:type="spellEnd"/>
      <w:r w:rsidRPr="00320F46">
        <w:rPr>
          <w:rFonts w:asciiTheme="majorBidi" w:hAnsiTheme="majorBidi" w:cstheme="majorBidi"/>
          <w:b/>
          <w:bCs/>
          <w:sz w:val="28"/>
          <w:szCs w:val="28"/>
        </w:rPr>
        <w:t xml:space="preserve"> (831) </w:t>
      </w:r>
      <w:proofErr w:type="spellStart"/>
      <w:r w:rsidRPr="00320F46">
        <w:rPr>
          <w:rFonts w:asciiTheme="majorBidi" w:hAnsiTheme="majorBidi" w:cstheme="majorBidi"/>
          <w:b/>
          <w:bCs/>
          <w:sz w:val="28"/>
          <w:szCs w:val="28"/>
        </w:rPr>
        <w:t>Kelas</w:t>
      </w:r>
      <w:proofErr w:type="spellEnd"/>
      <w:r w:rsidRPr="00320F46">
        <w:rPr>
          <w:rFonts w:asciiTheme="majorBidi" w:hAnsiTheme="majorBidi" w:cstheme="majorBidi"/>
          <w:b/>
          <w:bCs/>
          <w:sz w:val="28"/>
          <w:szCs w:val="28"/>
        </w:rPr>
        <w:t xml:space="preserve"> 64.6H.07</w:t>
      </w:r>
    </w:p>
    <w:p w:rsidR="00336D8C" w:rsidRPr="00336D8C" w:rsidRDefault="00336D8C" w:rsidP="00336D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751"/>
        <w:gridCol w:w="1735"/>
        <w:gridCol w:w="1425"/>
        <w:gridCol w:w="957"/>
        <w:gridCol w:w="999"/>
        <w:gridCol w:w="2561"/>
      </w:tblGrid>
      <w:tr w:rsidR="00336D8C" w:rsidRPr="00336D8C" w:rsidTr="00320F46">
        <w:trPr>
          <w:tblHeader/>
        </w:trPr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NIM</w:t>
            </w:r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NAMA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proofErr w:type="spellStart"/>
            <w:r w:rsidRPr="00336D8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TUGAS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UTS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UAS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GRADE AKHIR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38" w:tgtFrame="_blank" w:history="1">
              <w:r w:rsidRPr="00336D8C">
                <w:rPr>
                  <w:rStyle w:val="Hyperlink"/>
                  <w:b/>
                  <w:bCs/>
                </w:rPr>
                <w:t>64200131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muhammad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bilal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39" w:tgtFrame="_blank" w:history="1">
              <w:r w:rsidRPr="00336D8C">
                <w:rPr>
                  <w:rStyle w:val="Hyperlink"/>
                  <w:b/>
                  <w:bCs/>
                </w:rPr>
                <w:t>64211740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amalia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aldira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arifin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0" w:tgtFrame="_blank" w:history="1">
              <w:r w:rsidRPr="00336D8C">
                <w:rPr>
                  <w:rStyle w:val="Hyperlink"/>
                  <w:b/>
                  <w:bCs/>
                </w:rPr>
                <w:t>64211775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viska</w:t>
            </w:r>
            <w:proofErr w:type="spellEnd"/>
            <w:r w:rsidRPr="00336D8C">
              <w:t xml:space="preserve"> rut </w:t>
            </w:r>
            <w:proofErr w:type="spellStart"/>
            <w:r w:rsidRPr="00336D8C">
              <w:t>seffani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1" w:tgtFrame="_blank" w:history="1">
              <w:r w:rsidRPr="00336D8C">
                <w:rPr>
                  <w:rStyle w:val="Hyperlink"/>
                  <w:b/>
                  <w:bCs/>
                </w:rPr>
                <w:t>64211806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gemilang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lestari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2" w:tgtFrame="_blank" w:history="1">
              <w:r w:rsidRPr="00336D8C">
                <w:rPr>
                  <w:rStyle w:val="Hyperlink"/>
                  <w:b/>
                  <w:bCs/>
                </w:rPr>
                <w:t>64211841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suci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arianti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aditia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3" w:tgtFrame="_blank" w:history="1">
              <w:r w:rsidRPr="00336D8C">
                <w:rPr>
                  <w:rStyle w:val="Hyperlink"/>
                  <w:b/>
                  <w:bCs/>
                </w:rPr>
                <w:t>64211848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puja </w:t>
            </w:r>
            <w:proofErr w:type="spellStart"/>
            <w:r w:rsidRPr="00336D8C">
              <w:t>dwi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mulyani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4" w:tgtFrame="_blank" w:history="1">
              <w:r w:rsidRPr="00336D8C">
                <w:rPr>
                  <w:rStyle w:val="Hyperlink"/>
                  <w:b/>
                  <w:bCs/>
                </w:rPr>
                <w:t>64211914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selvi</w:t>
            </w:r>
            <w:proofErr w:type="spellEnd"/>
            <w:r w:rsidRPr="00336D8C">
              <w:t xml:space="preserve"> maharani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5" w:tgtFrame="_blank" w:history="1">
              <w:r w:rsidRPr="00336D8C">
                <w:rPr>
                  <w:rStyle w:val="Hyperlink"/>
                  <w:b/>
                  <w:bCs/>
                </w:rPr>
                <w:t>64211945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bernadus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ferdinando</w:t>
            </w:r>
            <w:proofErr w:type="spellEnd"/>
            <w:r w:rsidRPr="00336D8C">
              <w:t xml:space="preserve"> goa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6" w:tgtFrame="_blank" w:history="1">
              <w:r w:rsidRPr="00336D8C">
                <w:rPr>
                  <w:rStyle w:val="Hyperlink"/>
                  <w:b/>
                  <w:bCs/>
                </w:rPr>
                <w:t>64211969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dita </w:t>
            </w:r>
            <w:proofErr w:type="spellStart"/>
            <w:r w:rsidRPr="00336D8C">
              <w:t>septiana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7" w:tgtFrame="_blank" w:history="1">
              <w:r w:rsidRPr="00336D8C">
                <w:rPr>
                  <w:rStyle w:val="Hyperlink"/>
                  <w:b/>
                  <w:bCs/>
                </w:rPr>
                <w:t>64211986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mochamad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rafli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</w:tbl>
    <w:p w:rsidR="00336D8C" w:rsidRPr="00336D8C" w:rsidRDefault="00336D8C" w:rsidP="00336D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751"/>
        <w:gridCol w:w="1735"/>
        <w:gridCol w:w="1425"/>
        <w:gridCol w:w="957"/>
        <w:gridCol w:w="999"/>
        <w:gridCol w:w="2561"/>
      </w:tblGrid>
      <w:tr w:rsidR="00336D8C" w:rsidRPr="00336D8C" w:rsidTr="00320F46">
        <w:trPr>
          <w:tblHeader/>
        </w:trPr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lastRenderedPageBreak/>
              <w:t>NIM</w:t>
            </w:r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NAMA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proofErr w:type="spellStart"/>
            <w:r w:rsidRPr="00336D8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TUGAS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UTS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UAS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GRADE AKHIR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8" w:tgtFrame="_blank" w:history="1">
              <w:r w:rsidRPr="00336D8C">
                <w:rPr>
                  <w:rStyle w:val="Hyperlink"/>
                  <w:b/>
                  <w:bCs/>
                </w:rPr>
                <w:t>64211994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ine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febriyanti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49" w:tgtFrame="_blank" w:history="1">
              <w:r w:rsidRPr="00336D8C">
                <w:rPr>
                  <w:rStyle w:val="Hyperlink"/>
                  <w:b/>
                  <w:bCs/>
                </w:rPr>
                <w:t>64212036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ade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sukari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0" w:tgtFrame="_blank" w:history="1">
              <w:r w:rsidRPr="00336D8C">
                <w:rPr>
                  <w:rStyle w:val="Hyperlink"/>
                  <w:b/>
                  <w:bCs/>
                </w:rPr>
                <w:t>64212085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abdullah</w:t>
            </w:r>
            <w:proofErr w:type="spellEnd"/>
            <w:r w:rsidRPr="00336D8C">
              <w:t xml:space="preserve"> faqih</w:t>
            </w:r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1" w:tgtFrame="_blank" w:history="1">
              <w:r w:rsidRPr="00336D8C">
                <w:rPr>
                  <w:rStyle w:val="Hyperlink"/>
                  <w:b/>
                  <w:bCs/>
                </w:rPr>
                <w:t>64212096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indah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putriana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2" w:tgtFrame="_blank" w:history="1">
              <w:r w:rsidRPr="00336D8C">
                <w:rPr>
                  <w:rStyle w:val="Hyperlink"/>
                  <w:b/>
                  <w:bCs/>
                </w:rPr>
                <w:t>64212103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mona baby </w:t>
            </w:r>
            <w:proofErr w:type="spellStart"/>
            <w:r w:rsidRPr="00336D8C">
              <w:t>hamidah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3" w:tgtFrame="_blank" w:history="1">
              <w:r w:rsidRPr="00336D8C">
                <w:rPr>
                  <w:rStyle w:val="Hyperlink"/>
                  <w:b/>
                  <w:bCs/>
                </w:rPr>
                <w:t>64212119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tri </w:t>
            </w:r>
            <w:proofErr w:type="spellStart"/>
            <w:r w:rsidRPr="00336D8C">
              <w:t>prihambodo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4" w:tgtFrame="_blank" w:history="1">
              <w:r w:rsidRPr="00336D8C">
                <w:rPr>
                  <w:rStyle w:val="Hyperlink"/>
                  <w:b/>
                  <w:bCs/>
                </w:rPr>
                <w:t>64212162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ibdan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nazrin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5" w:tgtFrame="_blank" w:history="1">
              <w:r w:rsidRPr="00336D8C">
                <w:rPr>
                  <w:rStyle w:val="Hyperlink"/>
                  <w:b/>
                  <w:bCs/>
                </w:rPr>
                <w:t>64212195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naura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az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zahra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mutiara</w:t>
            </w:r>
            <w:proofErr w:type="spellEnd"/>
            <w:r w:rsidRPr="00336D8C">
              <w:t xml:space="preserve"> hanum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6" w:tgtFrame="_blank" w:history="1">
              <w:r w:rsidRPr="00336D8C">
                <w:rPr>
                  <w:rStyle w:val="Hyperlink"/>
                  <w:b/>
                  <w:bCs/>
                </w:rPr>
                <w:t>64212229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henny </w:t>
            </w:r>
            <w:proofErr w:type="spellStart"/>
            <w:r w:rsidRPr="00336D8C">
              <w:t>eliana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7" w:tgtFrame="_blank" w:history="1">
              <w:r w:rsidRPr="00336D8C">
                <w:rPr>
                  <w:rStyle w:val="Hyperlink"/>
                  <w:b/>
                  <w:bCs/>
                </w:rPr>
                <w:t>64212261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missella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anugrah</w:t>
            </w:r>
            <w:proofErr w:type="spellEnd"/>
            <w:r w:rsidRPr="00336D8C">
              <w:t xml:space="preserve"> widia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</w:tbl>
    <w:p w:rsidR="00336D8C" w:rsidRPr="00336D8C" w:rsidRDefault="00336D8C" w:rsidP="00336D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751"/>
        <w:gridCol w:w="1735"/>
        <w:gridCol w:w="1425"/>
        <w:gridCol w:w="957"/>
        <w:gridCol w:w="999"/>
        <w:gridCol w:w="2561"/>
      </w:tblGrid>
      <w:tr w:rsidR="00336D8C" w:rsidRPr="00336D8C" w:rsidTr="00320F46">
        <w:trPr>
          <w:tblHeader/>
        </w:trPr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lastRenderedPageBreak/>
              <w:t>NIM</w:t>
            </w:r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NAMA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proofErr w:type="spellStart"/>
            <w:r w:rsidRPr="00336D8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TUGAS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UTS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UAS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GRADE AKHIR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8" w:tgtFrame="_blank" w:history="1">
              <w:r w:rsidRPr="00336D8C">
                <w:rPr>
                  <w:rStyle w:val="Hyperlink"/>
                  <w:b/>
                  <w:bCs/>
                </w:rPr>
                <w:t>64212266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eka </w:t>
            </w:r>
            <w:proofErr w:type="spellStart"/>
            <w:r w:rsidRPr="00336D8C">
              <w:t>kartikasari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59" w:tgtFrame="_blank" w:history="1">
              <w:r w:rsidRPr="00336D8C">
                <w:rPr>
                  <w:rStyle w:val="Hyperlink"/>
                  <w:b/>
                  <w:bCs/>
                </w:rPr>
                <w:t>64212268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yusman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oktavian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0" w:tgtFrame="_blank" w:history="1">
              <w:r w:rsidRPr="00336D8C">
                <w:rPr>
                  <w:rStyle w:val="Hyperlink"/>
                  <w:b/>
                  <w:bCs/>
                </w:rPr>
                <w:t>64212278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desmon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baginda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silaen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1" w:tgtFrame="_blank" w:history="1">
              <w:r w:rsidRPr="00336D8C">
                <w:rPr>
                  <w:rStyle w:val="Hyperlink"/>
                  <w:b/>
                  <w:bCs/>
                </w:rPr>
                <w:t>64212298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dodi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ikin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saputra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2" w:tgtFrame="_blank" w:history="1">
              <w:r w:rsidRPr="00336D8C">
                <w:rPr>
                  <w:rStyle w:val="Hyperlink"/>
                  <w:b/>
                  <w:bCs/>
                </w:rPr>
                <w:t>64212355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alda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delfi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ariyanti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3" w:tgtFrame="_blank" w:history="1">
              <w:r w:rsidRPr="00336D8C">
                <w:rPr>
                  <w:rStyle w:val="Hyperlink"/>
                  <w:b/>
                  <w:bCs/>
                </w:rPr>
                <w:t>64212359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aldo</w:t>
            </w:r>
            <w:proofErr w:type="spellEnd"/>
            <w:r w:rsidRPr="00336D8C">
              <w:t xml:space="preserve"> p </w:t>
            </w:r>
            <w:proofErr w:type="spellStart"/>
            <w:r w:rsidRPr="00336D8C">
              <w:t>simorangkir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4" w:tgtFrame="_blank" w:history="1">
              <w:r w:rsidRPr="00336D8C">
                <w:rPr>
                  <w:rStyle w:val="Hyperlink"/>
                  <w:b/>
                  <w:bCs/>
                </w:rPr>
                <w:t>64212406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rifqi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abdul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aziez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5" w:tgtFrame="_blank" w:history="1">
              <w:r w:rsidRPr="00336D8C">
                <w:rPr>
                  <w:rStyle w:val="Hyperlink"/>
                  <w:b/>
                  <w:bCs/>
                </w:rPr>
                <w:t>64212476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nabila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aishanda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schoon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6" w:tgtFrame="_blank" w:history="1">
              <w:r w:rsidRPr="00336D8C">
                <w:rPr>
                  <w:rStyle w:val="Hyperlink"/>
                  <w:b/>
                  <w:bCs/>
                </w:rPr>
                <w:t>64212489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fifi </w:t>
            </w:r>
            <w:proofErr w:type="spellStart"/>
            <w:r w:rsidRPr="00336D8C">
              <w:t>dwiyanti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  <w:tr w:rsidR="00336D8C" w:rsidRPr="00336D8C" w:rsidTr="00320F46"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7" w:tgtFrame="_blank" w:history="1">
              <w:r w:rsidRPr="00336D8C">
                <w:rPr>
                  <w:rStyle w:val="Hyperlink"/>
                  <w:b/>
                  <w:bCs/>
                </w:rPr>
                <w:t>64212492</w:t>
              </w:r>
            </w:hyperlink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proofErr w:type="spellStart"/>
            <w:r w:rsidRPr="00336D8C">
              <w:t>femitha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natasha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samory</w:t>
            </w:r>
            <w:proofErr w:type="spellEnd"/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</w:tbl>
    <w:p w:rsidR="00336D8C" w:rsidRPr="00336D8C" w:rsidRDefault="00336D8C" w:rsidP="00336D8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4751"/>
        <w:gridCol w:w="1735"/>
        <w:gridCol w:w="1425"/>
        <w:gridCol w:w="957"/>
        <w:gridCol w:w="999"/>
        <w:gridCol w:w="2561"/>
      </w:tblGrid>
      <w:tr w:rsidR="00336D8C" w:rsidRPr="00336D8C" w:rsidTr="00320F46">
        <w:trPr>
          <w:tblHeader/>
        </w:trPr>
        <w:tc>
          <w:tcPr>
            <w:tcW w:w="545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lastRenderedPageBreak/>
              <w:t>NIM</w:t>
            </w:r>
          </w:p>
        </w:tc>
        <w:tc>
          <w:tcPr>
            <w:tcW w:w="170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NAMA</w:t>
            </w:r>
          </w:p>
        </w:tc>
        <w:tc>
          <w:tcPr>
            <w:tcW w:w="622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proofErr w:type="spellStart"/>
            <w:r w:rsidRPr="00336D8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511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TUGAS</w:t>
            </w:r>
          </w:p>
        </w:tc>
        <w:tc>
          <w:tcPr>
            <w:tcW w:w="343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UTS</w:t>
            </w:r>
          </w:p>
        </w:tc>
        <w:tc>
          <w:tcPr>
            <w:tcW w:w="358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UAS</w:t>
            </w:r>
          </w:p>
        </w:tc>
        <w:tc>
          <w:tcPr>
            <w:tcW w:w="920" w:type="pct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:rsidR="00336D8C" w:rsidRPr="00336D8C" w:rsidRDefault="00336D8C" w:rsidP="00336D8C">
            <w:pPr>
              <w:rPr>
                <w:b/>
                <w:bCs/>
              </w:rPr>
            </w:pPr>
            <w:r w:rsidRPr="00336D8C">
              <w:rPr>
                <w:b/>
                <w:bCs/>
              </w:rPr>
              <w:t>GRADE AKHIR</w:t>
            </w:r>
          </w:p>
        </w:tc>
      </w:tr>
      <w:tr w:rsidR="00320F46" w:rsidRPr="00336D8C" w:rsidTr="00320F46">
        <w:tc>
          <w:tcPr>
            <w:tcW w:w="54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hyperlink r:id="rId68" w:tgtFrame="_blank" w:history="1">
              <w:r w:rsidRPr="00336D8C">
                <w:rPr>
                  <w:rStyle w:val="Hyperlink"/>
                  <w:b/>
                  <w:bCs/>
                </w:rPr>
                <w:t>64212522</w:t>
              </w:r>
            </w:hyperlink>
          </w:p>
        </w:tc>
        <w:tc>
          <w:tcPr>
            <w:tcW w:w="170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 xml:space="preserve">devi </w:t>
            </w:r>
            <w:proofErr w:type="spellStart"/>
            <w:r w:rsidRPr="00336D8C">
              <w:t>dama</w:t>
            </w:r>
            <w:proofErr w:type="spellEnd"/>
            <w:r w:rsidRPr="00336D8C">
              <w:t xml:space="preserve"> </w:t>
            </w:r>
            <w:proofErr w:type="spellStart"/>
            <w:r w:rsidRPr="00336D8C">
              <w:t>yanti</w:t>
            </w:r>
            <w:proofErr w:type="spellEnd"/>
          </w:p>
        </w:tc>
        <w:tc>
          <w:tcPr>
            <w:tcW w:w="62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5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4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35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0</w:t>
            </w:r>
          </w:p>
        </w:tc>
        <w:tc>
          <w:tcPr>
            <w:tcW w:w="92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6D8C" w:rsidRPr="00336D8C" w:rsidRDefault="00336D8C" w:rsidP="00336D8C">
            <w:r w:rsidRPr="00336D8C">
              <w:t>A</w:t>
            </w:r>
          </w:p>
        </w:tc>
      </w:tr>
    </w:tbl>
    <w:p w:rsidR="00336D8C" w:rsidRPr="00336D8C" w:rsidRDefault="00336D8C" w:rsidP="00336D8C"/>
    <w:p w:rsidR="00336D8C" w:rsidRDefault="00336D8C"/>
    <w:sectPr w:rsidR="00336D8C" w:rsidSect="008143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82019" w:rsidRDefault="00982019" w:rsidP="00336D8C">
      <w:pPr>
        <w:spacing w:after="0" w:line="240" w:lineRule="auto"/>
      </w:pPr>
      <w:r>
        <w:separator/>
      </w:r>
    </w:p>
  </w:endnote>
  <w:endnote w:type="continuationSeparator" w:id="0">
    <w:p w:rsidR="00982019" w:rsidRDefault="00982019" w:rsidP="0033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82019" w:rsidRDefault="00982019" w:rsidP="00336D8C">
      <w:pPr>
        <w:spacing w:after="0" w:line="240" w:lineRule="auto"/>
      </w:pPr>
      <w:r>
        <w:separator/>
      </w:r>
    </w:p>
  </w:footnote>
  <w:footnote w:type="continuationSeparator" w:id="0">
    <w:p w:rsidR="00982019" w:rsidRDefault="00982019" w:rsidP="0033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C37D7"/>
    <w:multiLevelType w:val="multilevel"/>
    <w:tmpl w:val="0534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C6374"/>
    <w:multiLevelType w:val="multilevel"/>
    <w:tmpl w:val="657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628FB"/>
    <w:multiLevelType w:val="multilevel"/>
    <w:tmpl w:val="ADF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986870">
    <w:abstractNumId w:val="0"/>
  </w:num>
  <w:num w:numId="2" w16cid:durableId="1013921876">
    <w:abstractNumId w:val="1"/>
  </w:num>
  <w:num w:numId="3" w16cid:durableId="176888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82"/>
    <w:rsid w:val="00320F46"/>
    <w:rsid w:val="00336D8C"/>
    <w:rsid w:val="0034028A"/>
    <w:rsid w:val="00764CC5"/>
    <w:rsid w:val="00814382"/>
    <w:rsid w:val="00920B03"/>
    <w:rsid w:val="0098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E839"/>
  <w15:chartTrackingRefBased/>
  <w15:docId w15:val="{ED6E8935-54BD-4448-8D88-F75E7903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F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4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3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6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8C"/>
  </w:style>
  <w:style w:type="paragraph" w:styleId="Footer">
    <w:name w:val="footer"/>
    <w:basedOn w:val="Normal"/>
    <w:link w:val="FooterChar"/>
    <w:uiPriority w:val="99"/>
    <w:unhideWhenUsed/>
    <w:rsid w:val="00336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6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6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1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59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06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72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15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96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3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53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24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14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85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22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4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7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82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2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28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3008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77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636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18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44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63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4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768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841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3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777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2759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8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06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99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6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22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440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2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270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6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89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1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1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02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65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4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4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4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6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60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8890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06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4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558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88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7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580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3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03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5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77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2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51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4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12261-07-BSI.js" TargetMode="External"/><Relationship Id="rId21" Type="http://schemas.openxmlformats.org/officeDocument/2006/relationships/hyperlink" Target="https://says.bsi.ac.id/m_induk_mhs_nilai-64212103-07-BSI.js" TargetMode="External"/><Relationship Id="rId42" Type="http://schemas.openxmlformats.org/officeDocument/2006/relationships/hyperlink" Target="https://says.bsi.ac.id/m_induk_mhs_nilai-64211841-07-BSI.js" TargetMode="External"/><Relationship Id="rId47" Type="http://schemas.openxmlformats.org/officeDocument/2006/relationships/hyperlink" Target="https://says.bsi.ac.id/m_induk_mhs_nilai-64211986-07-BSI.js" TargetMode="External"/><Relationship Id="rId63" Type="http://schemas.openxmlformats.org/officeDocument/2006/relationships/hyperlink" Target="https://says.bsi.ac.id/m_induk_mhs_nilai-64212359-07-BSI.js" TargetMode="External"/><Relationship Id="rId68" Type="http://schemas.openxmlformats.org/officeDocument/2006/relationships/hyperlink" Target="https://says.bsi.ac.id/m_induk_mhs_nilai-64212522-07-BSI.js" TargetMode="External"/><Relationship Id="rId7" Type="http://schemas.openxmlformats.org/officeDocument/2006/relationships/hyperlink" Target="https://says.bsi.ac.id/m_induk_mhs_nilai-64200131-0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11986-07-BSI.js" TargetMode="External"/><Relationship Id="rId29" Type="http://schemas.openxmlformats.org/officeDocument/2006/relationships/hyperlink" Target="https://says.bsi.ac.id/m_induk_mhs_nilai-64212278-07-BSI.js" TargetMode="External"/><Relationship Id="rId11" Type="http://schemas.openxmlformats.org/officeDocument/2006/relationships/hyperlink" Target="https://says.bsi.ac.id/m_induk_mhs_nilai-64211841-07-BSI.js" TargetMode="External"/><Relationship Id="rId24" Type="http://schemas.openxmlformats.org/officeDocument/2006/relationships/hyperlink" Target="https://says.bsi.ac.id/m_induk_mhs_nilai-64212195-07-BSI.js" TargetMode="External"/><Relationship Id="rId32" Type="http://schemas.openxmlformats.org/officeDocument/2006/relationships/hyperlink" Target="https://says.bsi.ac.id/m_induk_mhs_nilai-64212359-07-BSI.js" TargetMode="External"/><Relationship Id="rId37" Type="http://schemas.openxmlformats.org/officeDocument/2006/relationships/hyperlink" Target="https://says.bsi.ac.id/m_induk_mhs_nilai-64212522-07-BSI.js" TargetMode="External"/><Relationship Id="rId40" Type="http://schemas.openxmlformats.org/officeDocument/2006/relationships/hyperlink" Target="https://says.bsi.ac.id/m_induk_mhs_nilai-64211775-07-BSI.js" TargetMode="External"/><Relationship Id="rId45" Type="http://schemas.openxmlformats.org/officeDocument/2006/relationships/hyperlink" Target="https://says.bsi.ac.id/m_induk_mhs_nilai-64211945-07-BSI.js" TargetMode="External"/><Relationship Id="rId53" Type="http://schemas.openxmlformats.org/officeDocument/2006/relationships/hyperlink" Target="https://says.bsi.ac.id/m_induk_mhs_nilai-64212119-07-BSI.js" TargetMode="External"/><Relationship Id="rId58" Type="http://schemas.openxmlformats.org/officeDocument/2006/relationships/hyperlink" Target="https://says.bsi.ac.id/m_induk_mhs_nilai-64212266-07-BSI.js" TargetMode="External"/><Relationship Id="rId66" Type="http://schemas.openxmlformats.org/officeDocument/2006/relationships/hyperlink" Target="https://says.bsi.ac.id/m_induk_mhs_nilai-64212489-07-BSI.js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ays.bsi.ac.id/m_induk_mhs_nilai-64212298-07-BSI.js" TargetMode="External"/><Relationship Id="rId19" Type="http://schemas.openxmlformats.org/officeDocument/2006/relationships/hyperlink" Target="https://says.bsi.ac.id/m_induk_mhs_nilai-64212085-07-BSI.js" TargetMode="External"/><Relationship Id="rId14" Type="http://schemas.openxmlformats.org/officeDocument/2006/relationships/hyperlink" Target="https://says.bsi.ac.id/m_induk_mhs_nilai-64211945-07-BSI.js" TargetMode="External"/><Relationship Id="rId22" Type="http://schemas.openxmlformats.org/officeDocument/2006/relationships/hyperlink" Target="https://says.bsi.ac.id/m_induk_mhs_nilai-64212119-07-BSI.js" TargetMode="External"/><Relationship Id="rId27" Type="http://schemas.openxmlformats.org/officeDocument/2006/relationships/hyperlink" Target="https://says.bsi.ac.id/m_induk_mhs_nilai-64212266-07-BSI.js" TargetMode="External"/><Relationship Id="rId30" Type="http://schemas.openxmlformats.org/officeDocument/2006/relationships/hyperlink" Target="https://says.bsi.ac.id/m_induk_mhs_nilai-64212298-07-BSI.js" TargetMode="External"/><Relationship Id="rId35" Type="http://schemas.openxmlformats.org/officeDocument/2006/relationships/hyperlink" Target="https://says.bsi.ac.id/m_induk_mhs_nilai-64212489-07-BSI.js" TargetMode="External"/><Relationship Id="rId43" Type="http://schemas.openxmlformats.org/officeDocument/2006/relationships/hyperlink" Target="https://says.bsi.ac.id/m_induk_mhs_nilai-64211848-07-BSI.js" TargetMode="External"/><Relationship Id="rId48" Type="http://schemas.openxmlformats.org/officeDocument/2006/relationships/hyperlink" Target="https://says.bsi.ac.id/m_induk_mhs_nilai-64211994-07-BSI.js" TargetMode="External"/><Relationship Id="rId56" Type="http://schemas.openxmlformats.org/officeDocument/2006/relationships/hyperlink" Target="https://says.bsi.ac.id/m_induk_mhs_nilai-64212229-07-BSI.js" TargetMode="External"/><Relationship Id="rId64" Type="http://schemas.openxmlformats.org/officeDocument/2006/relationships/hyperlink" Target="https://says.bsi.ac.id/m_induk_mhs_nilai-64212406-07-BSI.js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says.bsi.ac.id/m_induk_mhs_nilai-64211740-07-BSI.js" TargetMode="External"/><Relationship Id="rId51" Type="http://schemas.openxmlformats.org/officeDocument/2006/relationships/hyperlink" Target="https://says.bsi.ac.id/m_induk_mhs_nilai-64212096-07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11848-07-BSI.js" TargetMode="External"/><Relationship Id="rId17" Type="http://schemas.openxmlformats.org/officeDocument/2006/relationships/hyperlink" Target="https://says.bsi.ac.id/m_induk_mhs_nilai-64211994-07-BSI.js" TargetMode="External"/><Relationship Id="rId25" Type="http://schemas.openxmlformats.org/officeDocument/2006/relationships/hyperlink" Target="https://says.bsi.ac.id/m_induk_mhs_nilai-64212229-07-BSI.js" TargetMode="External"/><Relationship Id="rId33" Type="http://schemas.openxmlformats.org/officeDocument/2006/relationships/hyperlink" Target="https://says.bsi.ac.id/m_induk_mhs_nilai-64212406-07-BSI.js" TargetMode="External"/><Relationship Id="rId38" Type="http://schemas.openxmlformats.org/officeDocument/2006/relationships/hyperlink" Target="https://says.bsi.ac.id/m_induk_mhs_nilai-64200131-07-BSI.js" TargetMode="External"/><Relationship Id="rId46" Type="http://schemas.openxmlformats.org/officeDocument/2006/relationships/hyperlink" Target="https://says.bsi.ac.id/m_induk_mhs_nilai-64211969-07-BSI.js" TargetMode="External"/><Relationship Id="rId59" Type="http://schemas.openxmlformats.org/officeDocument/2006/relationships/hyperlink" Target="https://says.bsi.ac.id/m_induk_mhs_nilai-64212268-07-BSI.js" TargetMode="External"/><Relationship Id="rId67" Type="http://schemas.openxmlformats.org/officeDocument/2006/relationships/hyperlink" Target="https://says.bsi.ac.id/m_induk_mhs_nilai-64212492-07-BSI.js" TargetMode="External"/><Relationship Id="rId20" Type="http://schemas.openxmlformats.org/officeDocument/2006/relationships/hyperlink" Target="https://says.bsi.ac.id/m_induk_mhs_nilai-64212096-07-BSI.js" TargetMode="External"/><Relationship Id="rId41" Type="http://schemas.openxmlformats.org/officeDocument/2006/relationships/hyperlink" Target="https://says.bsi.ac.id/m_induk_mhs_nilai-64211806-07-BSI.js" TargetMode="External"/><Relationship Id="rId54" Type="http://schemas.openxmlformats.org/officeDocument/2006/relationships/hyperlink" Target="https://says.bsi.ac.id/m_induk_mhs_nilai-64212162-07-BSI.js" TargetMode="External"/><Relationship Id="rId62" Type="http://schemas.openxmlformats.org/officeDocument/2006/relationships/hyperlink" Target="https://says.bsi.ac.id/m_induk_mhs_nilai-64212355-07-BSI.js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ays.bsi.ac.id/m_induk_mhs_nilai-64211969-07-BSI.js" TargetMode="External"/><Relationship Id="rId23" Type="http://schemas.openxmlformats.org/officeDocument/2006/relationships/hyperlink" Target="https://says.bsi.ac.id/m_induk_mhs_nilai-64212162-07-BSI.js" TargetMode="External"/><Relationship Id="rId28" Type="http://schemas.openxmlformats.org/officeDocument/2006/relationships/hyperlink" Target="https://says.bsi.ac.id/m_induk_mhs_nilai-64212268-07-BSI.js" TargetMode="External"/><Relationship Id="rId36" Type="http://schemas.openxmlformats.org/officeDocument/2006/relationships/hyperlink" Target="https://says.bsi.ac.id/m_induk_mhs_nilai-64212492-07-BSI.js" TargetMode="External"/><Relationship Id="rId49" Type="http://schemas.openxmlformats.org/officeDocument/2006/relationships/hyperlink" Target="https://says.bsi.ac.id/m_induk_mhs_nilai-64212036-07-BSI.js" TargetMode="External"/><Relationship Id="rId57" Type="http://schemas.openxmlformats.org/officeDocument/2006/relationships/hyperlink" Target="https://says.bsi.ac.id/m_induk_mhs_nilai-64212261-07-BSI.js" TargetMode="External"/><Relationship Id="rId10" Type="http://schemas.openxmlformats.org/officeDocument/2006/relationships/hyperlink" Target="https://says.bsi.ac.id/m_induk_mhs_nilai-64211806-07-BSI.js" TargetMode="External"/><Relationship Id="rId31" Type="http://schemas.openxmlformats.org/officeDocument/2006/relationships/hyperlink" Target="https://says.bsi.ac.id/m_induk_mhs_nilai-64212355-07-BSI.js" TargetMode="External"/><Relationship Id="rId44" Type="http://schemas.openxmlformats.org/officeDocument/2006/relationships/hyperlink" Target="https://says.bsi.ac.id/m_induk_mhs_nilai-64211914-07-BSI.js" TargetMode="External"/><Relationship Id="rId52" Type="http://schemas.openxmlformats.org/officeDocument/2006/relationships/hyperlink" Target="https://says.bsi.ac.id/m_induk_mhs_nilai-64212103-07-BSI.js" TargetMode="External"/><Relationship Id="rId60" Type="http://schemas.openxmlformats.org/officeDocument/2006/relationships/hyperlink" Target="https://says.bsi.ac.id/m_induk_mhs_nilai-64212278-07-BSI.js" TargetMode="External"/><Relationship Id="rId65" Type="http://schemas.openxmlformats.org/officeDocument/2006/relationships/hyperlink" Target="https://says.bsi.ac.id/m_induk_mhs_nilai-64212476-0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11775-07-BSI.js" TargetMode="External"/><Relationship Id="rId13" Type="http://schemas.openxmlformats.org/officeDocument/2006/relationships/hyperlink" Target="https://says.bsi.ac.id/m_induk_mhs_nilai-64211914-07-BSI.js" TargetMode="External"/><Relationship Id="rId18" Type="http://schemas.openxmlformats.org/officeDocument/2006/relationships/hyperlink" Target="https://says.bsi.ac.id/m_induk_mhs_nilai-64212036-07-BSI.js" TargetMode="External"/><Relationship Id="rId39" Type="http://schemas.openxmlformats.org/officeDocument/2006/relationships/hyperlink" Target="https://says.bsi.ac.id/m_induk_mhs_nilai-64211740-07-BSI.js" TargetMode="External"/><Relationship Id="rId34" Type="http://schemas.openxmlformats.org/officeDocument/2006/relationships/hyperlink" Target="https://says.bsi.ac.id/m_induk_mhs_nilai-64212476-07-BSI.js" TargetMode="External"/><Relationship Id="rId50" Type="http://schemas.openxmlformats.org/officeDocument/2006/relationships/hyperlink" Target="https://says.bsi.ac.id/m_induk_mhs_nilai-64212085-07-BSI.js" TargetMode="External"/><Relationship Id="rId55" Type="http://schemas.openxmlformats.org/officeDocument/2006/relationships/hyperlink" Target="https://says.bsi.ac.id/m_induk_mhs_nilai-64212195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 yati</dc:creator>
  <cp:keywords/>
  <dc:description/>
  <cp:lastModifiedBy>hera yati</cp:lastModifiedBy>
  <cp:revision>3</cp:revision>
  <dcterms:created xsi:type="dcterms:W3CDTF">2024-08-24T09:24:00Z</dcterms:created>
  <dcterms:modified xsi:type="dcterms:W3CDTF">2024-08-24T09:44:00Z</dcterms:modified>
</cp:coreProperties>
</file>