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3" w:rsidRDefault="00763B47">
      <w:r>
        <w:t>BERITA ACARA PENGAJARAN (BAP)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234"/>
      </w:tblGrid>
      <w:tr w:rsidR="00DC08AB" w:rsidRPr="00DC08AB" w:rsidTr="00DC08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Asriani</w:t>
            </w:r>
            <w:proofErr w:type="spellEnd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Natong</w:t>
            </w:r>
            <w:proofErr w:type="spellEnd"/>
          </w:p>
        </w:tc>
      </w:tr>
      <w:tr w:rsidR="00DC08AB" w:rsidRPr="00DC08AB" w:rsidTr="00DC08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76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(216) PERPAJAKAN  </w:t>
            </w:r>
          </w:p>
        </w:tc>
      </w:tr>
      <w:tr w:rsidR="00DC08AB" w:rsidRPr="00DC08AB" w:rsidTr="00DC08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8AB" w:rsidRPr="00DC08AB" w:rsidTr="00DC08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64.2A.24</w:t>
            </w:r>
          </w:p>
        </w:tc>
      </w:tr>
      <w:tr w:rsidR="00DC08AB" w:rsidRPr="00DC08AB" w:rsidTr="00DC08A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8AB" w:rsidRPr="00DC08AB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C08AB" w:rsidRPr="00DC08AB" w:rsidRDefault="00DC08AB" w:rsidP="00DC08A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2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62"/>
        <w:gridCol w:w="839"/>
        <w:gridCol w:w="3544"/>
        <w:gridCol w:w="2835"/>
        <w:gridCol w:w="1367"/>
      </w:tblGrid>
      <w:tr w:rsidR="00DC08AB" w:rsidRPr="00763B47" w:rsidTr="00763B47">
        <w:trPr>
          <w:tblHeader/>
        </w:trPr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763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Ruang</w:t>
            </w:r>
            <w:proofErr w:type="spellEnd"/>
          </w:p>
        </w:tc>
        <w:tc>
          <w:tcPr>
            <w:tcW w:w="8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763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="00763B47" w:rsidRPr="00763B47">
              <w:rPr>
                <w:rFonts w:ascii="Times New Roman" w:eastAsia="Times New Roman" w:hAnsi="Times New Roman" w:cs="Times New Roman"/>
                <w:b/>
                <w:bCs/>
              </w:rPr>
              <w:t>gl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Acara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Overview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indonesia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unsur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stelsel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dasar-dasar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15:53:42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17:16:00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Overview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indonesia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unsur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jenis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stelsel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dasar-dasar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15:52:38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17:19:25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1 April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Dan Tata Cara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Thn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NPWP NPPKP SPT SSP SKP STP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sanksi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ketentuan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tata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cara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perpajakan</w:t>
            </w:r>
            <w:proofErr w:type="spellEnd"/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15:55:24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17:20:04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8 April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Perubahan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15:53:51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17:16:14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15 April </w:t>
            </w:r>
            <w:r w:rsidRPr="00763B47"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lastRenderedPageBreak/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lastRenderedPageBreak/>
              <w:t>Perubahan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lastRenderedPageBreak/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r w:rsidRPr="00763B4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lastRenderedPageBreak/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15:54:15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17:24:56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6 Mei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Perubahan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mengacu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pemungut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pemotong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PPh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4 a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penghasilan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pasal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ayat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15:51:35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17:23:43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13 Mei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REVIEW QUIS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soal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latihan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uts</w:t>
            </w:r>
            <w:proofErr w:type="spellEnd"/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15:52:50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17:33:52</w:t>
            </w:r>
          </w:p>
        </w:tc>
      </w:tr>
      <w:tr w:rsidR="00763B47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76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76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763B47">
              <w:rPr>
                <w:rFonts w:ascii="Times New Roman" w:eastAsia="Times New Roman" w:hAnsi="Times New Roman" w:cs="Times New Roman"/>
              </w:rPr>
              <w:t>Mei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27 Mei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mekanisme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pengenaan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PPN BKP JKP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DPP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Baru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PPN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Faktur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Pengkreditan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PM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15:52:31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17:24:01</w:t>
            </w:r>
          </w:p>
        </w:tc>
      </w:tr>
      <w:tr w:rsidR="00DC08AB" w:rsidRPr="00763B47" w:rsidTr="00763B47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>301-e4</w:t>
            </w:r>
          </w:p>
        </w:tc>
        <w:tc>
          <w:tcPr>
            <w:tcW w:w="8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3B47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sejarah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karakteristik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mekanisme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pengenaan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PPN BKP JKP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DPP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Baru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PPN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Faktur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Pengkreditan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PM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15:54:32</w:t>
            </w:r>
            <w:r w:rsidRPr="00763B4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eastAsia="Times New Roman" w:hAnsi="Times New Roman" w:cs="Times New Roman"/>
              </w:rPr>
              <w:t>:</w:t>
            </w:r>
            <w:r w:rsidRPr="00763B47">
              <w:rPr>
                <w:rFonts w:ascii="Times New Roman" w:eastAsia="Times New Roman" w:hAnsi="Times New Roman" w:cs="Times New Roman"/>
              </w:rPr>
              <w:br/>
              <w:t>17:17:31</w:t>
            </w:r>
          </w:p>
        </w:tc>
      </w:tr>
    </w:tbl>
    <w:p w:rsidR="00DC08AB" w:rsidRDefault="00DC08AB" w:rsidP="00DC08A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98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1057"/>
        <w:gridCol w:w="1003"/>
        <w:gridCol w:w="3561"/>
        <w:gridCol w:w="2612"/>
        <w:gridCol w:w="1190"/>
      </w:tblGrid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403-e4 </w:t>
            </w:r>
            <w:r w:rsidRPr="00763B47">
              <w:rPr>
                <w:rStyle w:val="text-danger"/>
                <w:rFonts w:ascii="Times New Roman" w:hAnsi="Times New Roman" w:cs="Times New Roman"/>
              </w:rPr>
              <w:t>(</w:t>
            </w:r>
            <w:proofErr w:type="spellStart"/>
            <w:r w:rsidRPr="00763B47">
              <w:rPr>
                <w:rStyle w:val="text-danger"/>
                <w:rFonts w:ascii="Times New Roman" w:hAnsi="Times New Roman" w:cs="Times New Roman"/>
              </w:rPr>
              <w:t>kp</w:t>
            </w:r>
            <w:proofErr w:type="spellEnd"/>
            <w:r w:rsidRPr="00763B47">
              <w:rPr>
                <w:rStyle w:val="text-danger"/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Juni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sejarah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karakteristik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mekanisme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pengenaan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PPN BKP JKP </w:t>
            </w:r>
            <w:proofErr w:type="spellStart"/>
            <w:r w:rsidRPr="00763B47">
              <w:rPr>
                <w:rFonts w:ascii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DPP </w:t>
            </w:r>
            <w:proofErr w:type="spellStart"/>
            <w:r w:rsidRPr="00763B47">
              <w:rPr>
                <w:rFonts w:ascii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Baru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PPN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UU HPP 2021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63B47">
              <w:rPr>
                <w:rFonts w:ascii="Times New Roman" w:hAnsi="Times New Roman" w:cs="Times New Roman"/>
              </w:rPr>
              <w:t>Faktur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Pengkreditan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PM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Pengisian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pertambahan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nilai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19:30-20:50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19:31:18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20:47:37</w:t>
            </w:r>
          </w:p>
        </w:tc>
      </w:tr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301-e4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Juni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Daerah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Peran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Daerah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Sebagai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Penunjang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APBN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Jenis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serta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daerah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Propinsi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Kabupaten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daerah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15:56:21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17:16:11</w:t>
            </w:r>
          </w:p>
        </w:tc>
      </w:tr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301-e4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Juni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Bumi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Bangunan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Definisi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Subyek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Obyek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PBB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pajak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bumi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bangunan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15:54:44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17:25:27</w:t>
            </w:r>
          </w:p>
        </w:tc>
      </w:tr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403-e4 </w:t>
            </w:r>
            <w:r w:rsidRPr="00763B47">
              <w:rPr>
                <w:rStyle w:val="text-danger"/>
                <w:rFonts w:ascii="Times New Roman" w:hAnsi="Times New Roman" w:cs="Times New Roman"/>
              </w:rPr>
              <w:t>(</w:t>
            </w:r>
            <w:proofErr w:type="spellStart"/>
            <w:r w:rsidRPr="00763B47">
              <w:rPr>
                <w:rStyle w:val="text-danger"/>
                <w:rFonts w:ascii="Times New Roman" w:hAnsi="Times New Roman" w:cs="Times New Roman"/>
              </w:rPr>
              <w:t>kp</w:t>
            </w:r>
            <w:proofErr w:type="spellEnd"/>
            <w:r w:rsidRPr="00763B47">
              <w:rPr>
                <w:rStyle w:val="text-danger"/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Juli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BPHTB Bea </w:t>
            </w:r>
            <w:proofErr w:type="spellStart"/>
            <w:r w:rsidRPr="00763B47">
              <w:rPr>
                <w:rFonts w:ascii="Times New Roman" w:hAnsi="Times New Roman" w:cs="Times New Roman"/>
              </w:rPr>
              <w:t>Materai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definis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tarif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serta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regulasi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seputar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BPHTB Bea </w:t>
            </w:r>
            <w:proofErr w:type="spellStart"/>
            <w:r w:rsidRPr="00763B47">
              <w:rPr>
                <w:rFonts w:ascii="Times New Roman" w:hAnsi="Times New Roman" w:cs="Times New Roman"/>
              </w:rPr>
              <w:t>MateraiBaru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Sesuai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UU HPP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14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bphtb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bea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materai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19:30-20:50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19:33:37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20:48:08</w:t>
            </w:r>
          </w:p>
        </w:tc>
      </w:tr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301-e4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Juli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REVIEW QUIS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763B47">
              <w:rPr>
                <w:rFonts w:ascii="Times New Roman" w:hAnsi="Times New Roman" w:cs="Times New Roman"/>
              </w:rPr>
              <w:t>pembahasan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soal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latihan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proofErr w:type="spellStart"/>
            <w:r w:rsidRPr="00763B47">
              <w:rPr>
                <w:rFonts w:ascii="Times New Roman" w:hAnsi="Times New Roman" w:cs="Times New Roman"/>
              </w:rPr>
              <w:t>Tepat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Waktu</w:t>
            </w:r>
            <w:proofErr w:type="spellEnd"/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Jadwal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15:50-17:30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Masuk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15:56:57</w:t>
            </w:r>
            <w:r w:rsidRPr="00763B47">
              <w:rPr>
                <w:rFonts w:ascii="Times New Roman" w:hAnsi="Times New Roman" w:cs="Times New Roman"/>
              </w:rPr>
              <w:br/>
            </w:r>
            <w:proofErr w:type="spellStart"/>
            <w:r w:rsidRPr="00763B47">
              <w:rPr>
                <w:rFonts w:ascii="Times New Roman" w:hAnsi="Times New Roman" w:cs="Times New Roman"/>
              </w:rPr>
              <w:t>Keluar</w:t>
            </w:r>
            <w:proofErr w:type="spellEnd"/>
            <w:r w:rsidRPr="00763B47">
              <w:rPr>
                <w:rFonts w:ascii="Times New Roman" w:hAnsi="Times New Roman" w:cs="Times New Roman"/>
              </w:rPr>
              <w:t>:</w:t>
            </w:r>
            <w:r w:rsidRPr="00763B47">
              <w:rPr>
                <w:rFonts w:ascii="Times New Roman" w:hAnsi="Times New Roman" w:cs="Times New Roman"/>
              </w:rPr>
              <w:br/>
              <w:t>17:16:28</w:t>
            </w:r>
          </w:p>
        </w:tc>
      </w:tr>
      <w:tr w:rsidR="00763B47" w:rsidRPr="00763B47" w:rsidTr="00763B4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301-e4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 w:rsidP="0076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6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3B47">
              <w:rPr>
                <w:rFonts w:ascii="Times New Roman" w:hAnsi="Times New Roman" w:cs="Times New Roman"/>
              </w:rPr>
              <w:t>Juli</w:t>
            </w:r>
            <w:proofErr w:type="spellEnd"/>
            <w:r w:rsidRPr="00763B4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763B47" w:rsidRDefault="00763B47">
            <w:pPr>
              <w:rPr>
                <w:rFonts w:ascii="Times New Roman" w:hAnsi="Times New Roman" w:cs="Times New Roman"/>
              </w:rPr>
            </w:pPr>
            <w:r w:rsidRPr="00763B47">
              <w:rPr>
                <w:rFonts w:ascii="Times New Roman" w:hAnsi="Times New Roman" w:cs="Times New Roman"/>
              </w:rPr>
              <w:t>-</w:t>
            </w:r>
          </w:p>
        </w:tc>
      </w:tr>
    </w:tbl>
    <w:p w:rsidR="00763B47" w:rsidRDefault="00763B47" w:rsidP="00DC08A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763B47" w:rsidRPr="00763B47" w:rsidRDefault="00763B47" w:rsidP="00DC08AB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3B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PRESENSI MAHASISWA</w:t>
      </w:r>
    </w:p>
    <w:tbl>
      <w:tblPr>
        <w:tblW w:w="102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480"/>
        <w:gridCol w:w="351"/>
        <w:gridCol w:w="129"/>
        <w:gridCol w:w="231"/>
        <w:gridCol w:w="249"/>
        <w:gridCol w:w="111"/>
        <w:gridCol w:w="360"/>
        <w:gridCol w:w="9"/>
        <w:gridCol w:w="351"/>
        <w:gridCol w:w="129"/>
        <w:gridCol w:w="231"/>
        <w:gridCol w:w="249"/>
        <w:gridCol w:w="111"/>
        <w:gridCol w:w="360"/>
        <w:gridCol w:w="9"/>
        <w:gridCol w:w="351"/>
        <w:gridCol w:w="9"/>
        <w:gridCol w:w="351"/>
        <w:gridCol w:w="129"/>
        <w:gridCol w:w="246"/>
        <w:gridCol w:w="234"/>
        <w:gridCol w:w="141"/>
        <w:gridCol w:w="339"/>
        <w:gridCol w:w="36"/>
        <w:gridCol w:w="375"/>
        <w:gridCol w:w="69"/>
        <w:gridCol w:w="306"/>
        <w:gridCol w:w="174"/>
        <w:gridCol w:w="201"/>
        <w:gridCol w:w="279"/>
        <w:gridCol w:w="96"/>
        <w:gridCol w:w="384"/>
        <w:gridCol w:w="372"/>
        <w:gridCol w:w="108"/>
      </w:tblGrid>
      <w:tr w:rsidR="00C75866" w:rsidRPr="00763B47" w:rsidTr="00C75866">
        <w:trPr>
          <w:gridAfter w:val="1"/>
          <w:wAfter w:w="84" w:type="dxa"/>
          <w:trHeight w:val="283"/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44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DC08AB" w:rsidRPr="00763B47" w:rsidRDefault="00763B47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Jml</w:t>
            </w:r>
            <w:proofErr w:type="spellEnd"/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64220100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virgi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angelita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64220116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rachmawati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64220204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febriani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ningtias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64220350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revi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nurmasari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64220492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maghfi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faradilla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64220750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novia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megita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64220894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bagus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64220937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kurnia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64221052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sheillpana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dara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dinanti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5866" w:rsidRPr="00763B47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307233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C08AB" w:rsidRPr="00763B47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64221228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fauzzan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arrahman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08AB" w:rsidRPr="00763B47" w:rsidRDefault="00DC08AB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64221265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nurhaliza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64221271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mey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vista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vega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samory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64221275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dilla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ananda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64221291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fera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yvonne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rosalina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64221323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riksa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drazat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satya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64221326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yusuf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solehafidz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64221330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hosea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mulyadi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64221373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bagas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64221485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kusmawan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syah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64221677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salsabila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qibtia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64221730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ikhsan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ramadhani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64221865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anggi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setiyowati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64221915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64221981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shifa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fitria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azzahra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64221998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desta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liana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64222029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regina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pasis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64222053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dinda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katrina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rifani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64222070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frenis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boy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sembiring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64222300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defitri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khairunnisa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64222426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nadia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64222462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harry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naufal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fitriansyah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E767AA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64222726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arini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aziska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64222770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mutiara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adinda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paramesti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3B47" w:rsidRPr="00C75866" w:rsidTr="00C75866">
        <w:trPr>
          <w:gridAfter w:val="1"/>
          <w:wAfter w:w="84" w:type="dxa"/>
          <w:trHeight w:val="283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307233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763B47" w:rsidRPr="00C75866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4"/>
                  <w:szCs w:val="24"/>
                  <w:u w:val="none"/>
                </w:rPr>
                <w:t>64222870</w:t>
              </w:r>
            </w:hyperlink>
          </w:p>
        </w:tc>
        <w:tc>
          <w:tcPr>
            <w:tcW w:w="24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agie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pipin</w:t>
            </w:r>
            <w:proofErr w:type="spellEnd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lestari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C75866" w:rsidP="00C75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63B47" w:rsidRPr="00C75866" w:rsidRDefault="00763B47" w:rsidP="00E7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866" w:rsidRPr="00DC08AB" w:rsidTr="00C75866">
        <w:trPr>
          <w:tblHeader/>
        </w:trPr>
        <w:tc>
          <w:tcPr>
            <w:tcW w:w="281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75866" w:rsidRPr="00DC08AB" w:rsidTr="00C75866">
        <w:tc>
          <w:tcPr>
            <w:tcW w:w="28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8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5866" w:rsidRPr="00DC08AB" w:rsidRDefault="00C75866" w:rsidP="00DC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C08AB" w:rsidRDefault="00DC08AB" w:rsidP="00C75866">
      <w:pPr>
        <w:shd w:val="clear" w:color="auto" w:fill="FDFDFD"/>
        <w:spacing w:after="0" w:line="240" w:lineRule="auto"/>
      </w:pPr>
      <w:bookmarkStart w:id="0" w:name="_GoBack"/>
      <w:bookmarkEnd w:id="0"/>
    </w:p>
    <w:p w:rsidR="00C75866" w:rsidRDefault="00C75866" w:rsidP="00C75866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866" w:rsidRDefault="00C75866" w:rsidP="00C75866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866">
        <w:rPr>
          <w:rFonts w:ascii="Times New Roman" w:hAnsi="Times New Roman" w:cs="Times New Roman"/>
          <w:b/>
          <w:sz w:val="28"/>
          <w:szCs w:val="28"/>
        </w:rPr>
        <w:t>NILAI MAHASISWA</w:t>
      </w:r>
    </w:p>
    <w:p w:rsidR="00C75866" w:rsidRDefault="00C75866" w:rsidP="00C75866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352"/>
        <w:gridCol w:w="3213"/>
        <w:gridCol w:w="658"/>
        <w:gridCol w:w="658"/>
        <w:gridCol w:w="805"/>
        <w:gridCol w:w="791"/>
        <w:gridCol w:w="711"/>
        <w:gridCol w:w="825"/>
      </w:tblGrid>
      <w:tr w:rsidR="00307233" w:rsidRPr="00307233" w:rsidTr="00307233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Absen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</w:t>
            </w:r>
            <w:proofErr w:type="spellEnd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866" w:rsidRPr="00307233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VIRGI ANGELITA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RACHMAWATI MULIA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FEBRIANI DWI NINGTIAS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REVI NURMASARI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MAGHFI FARADILLA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MARIA NOVIA MEGITA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BAGUS AS SYIFA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ERIKA KURNIA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SHEILLPANA DARA DINANTI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FAUZZAN WAHYU ARRAHMAN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NURHALIZA NABILAH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MEY VISTA VEGA SAMORY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DILLA FITRI ANANDA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FERA YVONNE ROSALINA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RIKSA DRAZAT SATYA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YUSUF SOLEHAFIDZ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HOSEA MULYADI SALIM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BAGAS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KUSMAWAN 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SALSABILA QIBTIA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IKHSAN RAMADHANI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ANGGI SETIYOWATI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AHMAD FAUZI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SHIFA FITRIA AZZAHRA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PUTRI WAHYU DESTA LIANA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REGINA PASIS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DINDA KATRINA RIFANI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FRENIS BOY PRATAMA SEMBIRING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TIARA DEFITRI KHAIRUNNISA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NADIA </w:t>
            </w:r>
            <w:proofErr w:type="spellStart"/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NADIA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HARRY NAUFAL FITRIANSYAH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ARINI AZISKA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MUTIARA ADINDA PARAMESTI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75866" w:rsidRPr="00C75866" w:rsidTr="00C75866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64222870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AGIE PIPIN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5866" w:rsidRPr="00C75866" w:rsidRDefault="00C75866" w:rsidP="00C7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6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75866" w:rsidRPr="00C75866" w:rsidRDefault="00C75866" w:rsidP="00C75866">
      <w:pPr>
        <w:shd w:val="clear" w:color="auto" w:fill="FDFDF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75866" w:rsidRPr="00C75866" w:rsidSect="00763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D45"/>
    <w:multiLevelType w:val="multilevel"/>
    <w:tmpl w:val="809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0652F"/>
    <w:multiLevelType w:val="multilevel"/>
    <w:tmpl w:val="177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2722F"/>
    <w:multiLevelType w:val="multilevel"/>
    <w:tmpl w:val="67CC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55544"/>
    <w:multiLevelType w:val="multilevel"/>
    <w:tmpl w:val="D4D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AB"/>
    <w:rsid w:val="00307233"/>
    <w:rsid w:val="00763B47"/>
    <w:rsid w:val="00C75866"/>
    <w:rsid w:val="00DC08AB"/>
    <w:rsid w:val="00E16763"/>
    <w:rsid w:val="00E7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8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08A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C08A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DC08AB"/>
  </w:style>
  <w:style w:type="character" w:customStyle="1" w:styleId="text-danger">
    <w:name w:val="text-danger"/>
    <w:basedOn w:val="DefaultParagraphFont"/>
    <w:rsid w:val="00763B47"/>
  </w:style>
  <w:style w:type="character" w:styleId="Strong">
    <w:name w:val="Strong"/>
    <w:basedOn w:val="DefaultParagraphFont"/>
    <w:uiPriority w:val="22"/>
    <w:qFormat/>
    <w:rsid w:val="00C75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8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08AB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DC08AB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DC08AB"/>
  </w:style>
  <w:style w:type="character" w:customStyle="1" w:styleId="text-danger">
    <w:name w:val="text-danger"/>
    <w:basedOn w:val="DefaultParagraphFont"/>
    <w:rsid w:val="00763B47"/>
  </w:style>
  <w:style w:type="character" w:styleId="Strong">
    <w:name w:val="Strong"/>
    <w:basedOn w:val="DefaultParagraphFont"/>
    <w:uiPriority w:val="22"/>
    <w:qFormat/>
    <w:rsid w:val="00C7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0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78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16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5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5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7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719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34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8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5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5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50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1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3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641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0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16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2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1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87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70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3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18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65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63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26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3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59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28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32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4220204-24-BSI.js" TargetMode="External"/><Relationship Id="rId13" Type="http://schemas.openxmlformats.org/officeDocument/2006/relationships/hyperlink" Target="https://says.bsi.ac.id/m_induk_mhs_nilai-64220937-24-BSI.js" TargetMode="External"/><Relationship Id="rId18" Type="http://schemas.openxmlformats.org/officeDocument/2006/relationships/hyperlink" Target="https://says.bsi.ac.id/m_induk_mhs_nilai-64221275-24-BSI.js" TargetMode="External"/><Relationship Id="rId26" Type="http://schemas.openxmlformats.org/officeDocument/2006/relationships/hyperlink" Target="https://says.bsi.ac.id/m_induk_mhs_nilai-64221730-24-BSI.js" TargetMode="External"/><Relationship Id="rId39" Type="http://schemas.openxmlformats.org/officeDocument/2006/relationships/hyperlink" Target="https://says.bsi.ac.id/m_induk_mhs_nilai-64222870-24-BSI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bsi.ac.id/m_induk_mhs_nilai-64221326-24-BSI.js" TargetMode="External"/><Relationship Id="rId34" Type="http://schemas.openxmlformats.org/officeDocument/2006/relationships/hyperlink" Target="https://says.bsi.ac.id/m_induk_mhs_nilai-64222300-24-BSI.js" TargetMode="External"/><Relationship Id="rId7" Type="http://schemas.openxmlformats.org/officeDocument/2006/relationships/hyperlink" Target="https://says.bsi.ac.id/m_induk_mhs_nilai-64220116-24-BSI.js" TargetMode="External"/><Relationship Id="rId12" Type="http://schemas.openxmlformats.org/officeDocument/2006/relationships/hyperlink" Target="https://says.bsi.ac.id/m_induk_mhs_nilai-64220894-24-BSI.js" TargetMode="External"/><Relationship Id="rId17" Type="http://schemas.openxmlformats.org/officeDocument/2006/relationships/hyperlink" Target="https://says.bsi.ac.id/m_induk_mhs_nilai-64221271-24-BSI.js" TargetMode="External"/><Relationship Id="rId25" Type="http://schemas.openxmlformats.org/officeDocument/2006/relationships/hyperlink" Target="https://says.bsi.ac.id/m_induk_mhs_nilai-64221677-24-BSI.js" TargetMode="External"/><Relationship Id="rId33" Type="http://schemas.openxmlformats.org/officeDocument/2006/relationships/hyperlink" Target="https://says.bsi.ac.id/m_induk_mhs_nilai-64222070-24-BSI.js" TargetMode="External"/><Relationship Id="rId38" Type="http://schemas.openxmlformats.org/officeDocument/2006/relationships/hyperlink" Target="https://says.bsi.ac.id/m_induk_mhs_nilai-64222770-24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21265-24-BSI.js" TargetMode="External"/><Relationship Id="rId20" Type="http://schemas.openxmlformats.org/officeDocument/2006/relationships/hyperlink" Target="https://says.bsi.ac.id/m_induk_mhs_nilai-64221323-24-BSI.js" TargetMode="External"/><Relationship Id="rId29" Type="http://schemas.openxmlformats.org/officeDocument/2006/relationships/hyperlink" Target="https://says.bsi.ac.id/m_induk_mhs_nilai-64221981-24-BSI.j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20100-24-BSI.js" TargetMode="External"/><Relationship Id="rId11" Type="http://schemas.openxmlformats.org/officeDocument/2006/relationships/hyperlink" Target="https://says.bsi.ac.id/m_induk_mhs_nilai-64220750-24-BSI.js" TargetMode="External"/><Relationship Id="rId24" Type="http://schemas.openxmlformats.org/officeDocument/2006/relationships/hyperlink" Target="https://says.bsi.ac.id/m_induk_mhs_nilai-64221485-24-BSI.js" TargetMode="External"/><Relationship Id="rId32" Type="http://schemas.openxmlformats.org/officeDocument/2006/relationships/hyperlink" Target="https://says.bsi.ac.id/m_induk_mhs_nilai-64222053-24-BSI.js" TargetMode="External"/><Relationship Id="rId37" Type="http://schemas.openxmlformats.org/officeDocument/2006/relationships/hyperlink" Target="https://says.bsi.ac.id/m_induk_mhs_nilai-64222726-24-BSI.j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64221228-24-BSI.js" TargetMode="External"/><Relationship Id="rId23" Type="http://schemas.openxmlformats.org/officeDocument/2006/relationships/hyperlink" Target="https://says.bsi.ac.id/m_induk_mhs_nilai-64221373-24-BSI.js" TargetMode="External"/><Relationship Id="rId28" Type="http://schemas.openxmlformats.org/officeDocument/2006/relationships/hyperlink" Target="https://says.bsi.ac.id/m_induk_mhs_nilai-64221915-24-BSI.js" TargetMode="External"/><Relationship Id="rId36" Type="http://schemas.openxmlformats.org/officeDocument/2006/relationships/hyperlink" Target="https://says.bsi.ac.id/m_induk_mhs_nilai-64222462-24-BSI.js" TargetMode="External"/><Relationship Id="rId10" Type="http://schemas.openxmlformats.org/officeDocument/2006/relationships/hyperlink" Target="https://says.bsi.ac.id/m_induk_mhs_nilai-64220492-24-BSI.js" TargetMode="External"/><Relationship Id="rId19" Type="http://schemas.openxmlformats.org/officeDocument/2006/relationships/hyperlink" Target="https://says.bsi.ac.id/m_induk_mhs_nilai-64221291-24-BSI.js" TargetMode="External"/><Relationship Id="rId31" Type="http://schemas.openxmlformats.org/officeDocument/2006/relationships/hyperlink" Target="https://says.bsi.ac.id/m_induk_mhs_nilai-64222029-24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20350-24-BSI.js" TargetMode="External"/><Relationship Id="rId14" Type="http://schemas.openxmlformats.org/officeDocument/2006/relationships/hyperlink" Target="https://says.bsi.ac.id/m_induk_mhs_nilai-64221052-24-BSI.js" TargetMode="External"/><Relationship Id="rId22" Type="http://schemas.openxmlformats.org/officeDocument/2006/relationships/hyperlink" Target="https://says.bsi.ac.id/m_induk_mhs_nilai-64221330-24-BSI.js" TargetMode="External"/><Relationship Id="rId27" Type="http://schemas.openxmlformats.org/officeDocument/2006/relationships/hyperlink" Target="https://says.bsi.ac.id/m_induk_mhs_nilai-64221865-24-BSI.js" TargetMode="External"/><Relationship Id="rId30" Type="http://schemas.openxmlformats.org/officeDocument/2006/relationships/hyperlink" Target="https://says.bsi.ac.id/m_induk_mhs_nilai-64221998-24-BSI.js" TargetMode="External"/><Relationship Id="rId35" Type="http://schemas.openxmlformats.org/officeDocument/2006/relationships/hyperlink" Target="https://says.bsi.ac.id/m_induk_mhs_nilai-64222426-2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2023-08-03T14:57:00Z</dcterms:created>
  <dcterms:modified xsi:type="dcterms:W3CDTF">2023-08-07T02:27:00Z</dcterms:modified>
</cp:coreProperties>
</file>